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64430" w14:textId="18B3BEE7" w:rsidR="00FF660B" w:rsidRPr="004E52CB" w:rsidRDefault="00FF660B" w:rsidP="00FF660B">
      <w:pPr>
        <w:pStyle w:val="Standard1x"/>
        <w:ind w:left="0"/>
        <w:rPr>
          <w:rFonts w:ascii="Open Sans" w:hAnsi="Open Sans" w:cs="Open Sans"/>
          <w:b/>
          <w:bCs/>
        </w:rPr>
      </w:pPr>
      <w:r w:rsidRPr="004E52CB">
        <w:rPr>
          <w:rFonts w:ascii="Open Sans" w:hAnsi="Open Sans" w:cs="Open Sans"/>
          <w:b/>
          <w:bCs/>
        </w:rPr>
        <w:t>Nebenbestimmungen MB I</w:t>
      </w:r>
    </w:p>
    <w:p w14:paraId="129EDB0B" w14:textId="104A82BD" w:rsidR="00DD3CEE" w:rsidRPr="004E52CB" w:rsidRDefault="002D1607" w:rsidP="004276CD">
      <w:pPr>
        <w:pStyle w:val="berschrift1"/>
        <w:keepNext w:val="0"/>
        <w:rPr>
          <w:rFonts w:ascii="Open Sans" w:hAnsi="Open Sans" w:cs="Open Sans"/>
          <w:b w:val="0"/>
          <w:bCs/>
          <w:sz w:val="22"/>
          <w:szCs w:val="22"/>
        </w:rPr>
      </w:pPr>
      <w:r w:rsidRPr="004E52CB">
        <w:rPr>
          <w:rFonts w:ascii="Open Sans" w:hAnsi="Open Sans" w:cs="Open Sans"/>
          <w:sz w:val="22"/>
          <w:szCs w:val="22"/>
        </w:rPr>
        <w:t>Standorterkundung</w:t>
      </w:r>
    </w:p>
    <w:p w14:paraId="129EDB0C" w14:textId="77777777" w:rsidR="00DD3CEE" w:rsidRPr="004E52CB" w:rsidRDefault="00DD3CEE">
      <w:pPr>
        <w:pStyle w:val="Fuzeile"/>
        <w:tabs>
          <w:tab w:val="clear" w:pos="4536"/>
          <w:tab w:val="clear" w:pos="9072"/>
        </w:tabs>
        <w:rPr>
          <w:rFonts w:ascii="Open Sans" w:hAnsi="Open Sans" w:cs="Open Sans"/>
          <w:sz w:val="22"/>
          <w:szCs w:val="22"/>
        </w:rPr>
      </w:pPr>
    </w:p>
    <w:p w14:paraId="129EDB0D" w14:textId="0B2BD36B" w:rsidR="00003DAA" w:rsidRPr="004E52CB" w:rsidRDefault="00003DAA" w:rsidP="00F442BB">
      <w:pPr>
        <w:numPr>
          <w:ilvl w:val="0"/>
          <w:numId w:val="1"/>
        </w:numPr>
        <w:spacing w:after="240"/>
        <w:ind w:left="567" w:hanging="567"/>
        <w:jc w:val="both"/>
        <w:rPr>
          <w:rFonts w:ascii="Open Sans" w:hAnsi="Open Sans" w:cs="Open Sans"/>
          <w:sz w:val="22"/>
          <w:szCs w:val="22"/>
        </w:rPr>
      </w:pPr>
      <w:r w:rsidRPr="004E52CB">
        <w:rPr>
          <w:rFonts w:ascii="Open Sans" w:hAnsi="Open Sans" w:cs="Open Sans"/>
          <w:sz w:val="22"/>
          <w:szCs w:val="22"/>
        </w:rPr>
        <w:t xml:space="preserve">Die </w:t>
      </w:r>
      <w:r w:rsidR="00005CBF" w:rsidRPr="004E52CB">
        <w:rPr>
          <w:rFonts w:ascii="Open Sans" w:hAnsi="Open Sans" w:cs="Open Sans"/>
          <w:sz w:val="22"/>
          <w:szCs w:val="22"/>
        </w:rPr>
        <w:t xml:space="preserve">beiliegende </w:t>
      </w:r>
      <w:r w:rsidRPr="004E52CB">
        <w:rPr>
          <w:rFonts w:ascii="Open Sans" w:hAnsi="Open Sans" w:cs="Open Sans"/>
          <w:sz w:val="22"/>
          <w:szCs w:val="22"/>
        </w:rPr>
        <w:t xml:space="preserve">Festlegung von Mindestanforderungen für die </w:t>
      </w:r>
      <w:r w:rsidR="002E74DC" w:rsidRPr="004E52CB">
        <w:rPr>
          <w:rFonts w:ascii="Open Sans" w:hAnsi="Open Sans" w:cs="Open Sans"/>
          <w:sz w:val="22"/>
          <w:szCs w:val="22"/>
        </w:rPr>
        <w:t>Standorterkundung</w:t>
      </w:r>
      <w:r w:rsidRPr="004E52CB">
        <w:rPr>
          <w:rFonts w:ascii="Open Sans" w:hAnsi="Open Sans" w:cs="Open Sans"/>
          <w:sz w:val="22"/>
          <w:szCs w:val="22"/>
        </w:rPr>
        <w:t xml:space="preserve"> im Privat- und Körperschaftswald dien</w:t>
      </w:r>
      <w:r w:rsidR="00417A40" w:rsidRPr="004E52CB">
        <w:rPr>
          <w:rFonts w:ascii="Open Sans" w:hAnsi="Open Sans" w:cs="Open Sans"/>
          <w:sz w:val="22"/>
          <w:szCs w:val="22"/>
        </w:rPr>
        <w:t>t</w:t>
      </w:r>
      <w:r w:rsidRPr="004E52CB">
        <w:rPr>
          <w:rFonts w:ascii="Open Sans" w:hAnsi="Open Sans" w:cs="Open Sans"/>
          <w:sz w:val="22"/>
          <w:szCs w:val="22"/>
        </w:rPr>
        <w:t xml:space="preserve"> als verbindliche Rahmenvorgabe für die Durchführung von öffen</w:t>
      </w:r>
      <w:bookmarkStart w:id="0" w:name="_GoBack"/>
      <w:bookmarkEnd w:id="0"/>
      <w:r w:rsidRPr="004E52CB">
        <w:rPr>
          <w:rFonts w:ascii="Open Sans" w:hAnsi="Open Sans" w:cs="Open Sans"/>
          <w:sz w:val="22"/>
          <w:szCs w:val="22"/>
        </w:rPr>
        <w:t xml:space="preserve">tlich geförderten </w:t>
      </w:r>
      <w:r w:rsidR="002E74DC" w:rsidRPr="004E52CB">
        <w:rPr>
          <w:rFonts w:ascii="Open Sans" w:hAnsi="Open Sans" w:cs="Open Sans"/>
          <w:sz w:val="22"/>
          <w:szCs w:val="22"/>
        </w:rPr>
        <w:t>Standorterkundung</w:t>
      </w:r>
      <w:r w:rsidRPr="004E52CB">
        <w:rPr>
          <w:rFonts w:ascii="Open Sans" w:hAnsi="Open Sans" w:cs="Open Sans"/>
          <w:sz w:val="22"/>
          <w:szCs w:val="22"/>
        </w:rPr>
        <w:t xml:space="preserve">sprojekten und </w:t>
      </w:r>
      <w:r w:rsidR="00417A40" w:rsidRPr="004E52CB">
        <w:rPr>
          <w:rFonts w:ascii="Open Sans" w:hAnsi="Open Sans" w:cs="Open Sans"/>
          <w:sz w:val="22"/>
          <w:szCs w:val="22"/>
        </w:rPr>
        <w:t>ist</w:t>
      </w:r>
      <w:r w:rsidRPr="004E52CB">
        <w:rPr>
          <w:rFonts w:ascii="Open Sans" w:hAnsi="Open Sans" w:cs="Open Sans"/>
          <w:sz w:val="22"/>
          <w:szCs w:val="22"/>
        </w:rPr>
        <w:t xml:space="preserve"> daher wesentlicher Bestandteil des Zuwendungsbescheides.</w:t>
      </w:r>
    </w:p>
    <w:p w14:paraId="129EDB0E" w14:textId="77777777" w:rsidR="00003DAA" w:rsidRPr="004E52CB" w:rsidRDefault="009F0C36" w:rsidP="00F442BB">
      <w:pPr>
        <w:numPr>
          <w:ilvl w:val="0"/>
          <w:numId w:val="1"/>
        </w:numPr>
        <w:spacing w:after="240"/>
        <w:ind w:left="567" w:hanging="567"/>
        <w:jc w:val="both"/>
        <w:rPr>
          <w:rFonts w:ascii="Open Sans" w:hAnsi="Open Sans" w:cs="Open Sans"/>
          <w:sz w:val="22"/>
          <w:szCs w:val="22"/>
        </w:rPr>
      </w:pPr>
      <w:r w:rsidRPr="004E52CB">
        <w:rPr>
          <w:rFonts w:ascii="Open Sans" w:hAnsi="Open Sans" w:cs="Open Sans"/>
          <w:sz w:val="22"/>
          <w:szCs w:val="22"/>
        </w:rPr>
        <w:t>Die Zuwendung wird unbeschadet privater Rechte Dritter gewährt. Sie lässt aufgrund anderer Vorschriften bestehende Verpflichtungen zum Einholen von Genehmigungen, Bewilligungen, Erlaubnissen und Zustimmungen oder zum Erstatten von Anzeigen unberührt.</w:t>
      </w:r>
    </w:p>
    <w:p w14:paraId="129EDB0F" w14:textId="0B69452D" w:rsidR="005403D9" w:rsidRPr="004E52CB" w:rsidRDefault="005403D9" w:rsidP="004276CD">
      <w:pPr>
        <w:pStyle w:val="berschrift2"/>
        <w:keepNext w:val="0"/>
        <w:spacing w:before="120"/>
        <w:jc w:val="both"/>
        <w:rPr>
          <w:rFonts w:ascii="Open Sans" w:hAnsi="Open Sans" w:cs="Open Sans"/>
          <w:i w:val="0"/>
          <w:sz w:val="22"/>
          <w:szCs w:val="22"/>
        </w:rPr>
      </w:pPr>
      <w:r w:rsidRPr="004E52CB">
        <w:rPr>
          <w:rFonts w:ascii="Open Sans" w:hAnsi="Open Sans" w:cs="Open Sans"/>
          <w:i w:val="0"/>
          <w:sz w:val="22"/>
          <w:szCs w:val="22"/>
        </w:rPr>
        <w:t>Festlegung von Mindestanforderungen an ein S</w:t>
      </w:r>
      <w:r w:rsidR="00B86B3E" w:rsidRPr="004E52CB">
        <w:rPr>
          <w:rFonts w:ascii="Open Sans" w:hAnsi="Open Sans" w:cs="Open Sans"/>
          <w:i w:val="0"/>
          <w:sz w:val="22"/>
          <w:szCs w:val="22"/>
        </w:rPr>
        <w:t>tandort</w:t>
      </w:r>
      <w:r w:rsidRPr="004E52CB">
        <w:rPr>
          <w:rFonts w:ascii="Open Sans" w:hAnsi="Open Sans" w:cs="Open Sans"/>
          <w:i w:val="0"/>
          <w:sz w:val="22"/>
          <w:szCs w:val="22"/>
        </w:rPr>
        <w:t>gutachten zur Ableitung von</w:t>
      </w:r>
      <w:r w:rsidR="003469CA" w:rsidRPr="004E52CB">
        <w:rPr>
          <w:rFonts w:ascii="Open Sans" w:hAnsi="Open Sans" w:cs="Open Sans"/>
          <w:i w:val="0"/>
          <w:sz w:val="22"/>
          <w:szCs w:val="22"/>
        </w:rPr>
        <w:t xml:space="preserve"> </w:t>
      </w:r>
      <w:r w:rsidRPr="004E52CB">
        <w:rPr>
          <w:rFonts w:ascii="Open Sans" w:hAnsi="Open Sans" w:cs="Open Sans"/>
          <w:i w:val="0"/>
          <w:sz w:val="22"/>
          <w:szCs w:val="22"/>
        </w:rPr>
        <w:t>Anbau</w:t>
      </w:r>
      <w:r w:rsidR="003469CA" w:rsidRPr="004E52CB">
        <w:rPr>
          <w:rFonts w:ascii="Open Sans" w:hAnsi="Open Sans" w:cs="Open Sans"/>
          <w:i w:val="0"/>
          <w:sz w:val="22"/>
          <w:szCs w:val="22"/>
        </w:rPr>
        <w:t>-e</w:t>
      </w:r>
      <w:r w:rsidRPr="004E52CB">
        <w:rPr>
          <w:rFonts w:ascii="Open Sans" w:hAnsi="Open Sans" w:cs="Open Sans"/>
          <w:i w:val="0"/>
          <w:sz w:val="22"/>
          <w:szCs w:val="22"/>
        </w:rPr>
        <w:t>mpfehlungen für den Privat- und Körperschaftswald</w:t>
      </w:r>
    </w:p>
    <w:p w14:paraId="129EDB10" w14:textId="0484F1B5" w:rsidR="005403D9"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t>Die Anbauempfehlungen für den Privat- und Körperschaftswald dienen der Bereitstellung sachgerechter Fachinformationen zur Kennzeichnung der poten</w:t>
      </w:r>
      <w:r w:rsidR="004C0843" w:rsidRPr="004E52CB">
        <w:rPr>
          <w:rFonts w:ascii="Open Sans" w:hAnsi="Open Sans" w:cs="Open Sans"/>
          <w:szCs w:val="22"/>
        </w:rPr>
        <w:t>z</w:t>
      </w:r>
      <w:r w:rsidRPr="004E52CB">
        <w:rPr>
          <w:rFonts w:ascii="Open Sans" w:hAnsi="Open Sans" w:cs="Open Sans"/>
          <w:szCs w:val="22"/>
        </w:rPr>
        <w:t>iellen und aktuellen Leistungsfähigkeit von Erstaufforstungsflächen oder Waldstandorten</w:t>
      </w:r>
    </w:p>
    <w:p w14:paraId="129EDB11" w14:textId="77777777" w:rsidR="005403D9" w:rsidRPr="004E52CB" w:rsidRDefault="005403D9">
      <w:pPr>
        <w:numPr>
          <w:ilvl w:val="0"/>
          <w:numId w:val="18"/>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 xml:space="preserve">als </w:t>
      </w:r>
      <w:r w:rsidRPr="004E52CB">
        <w:rPr>
          <w:rFonts w:ascii="Open Sans" w:hAnsi="Open Sans" w:cs="Open Sans"/>
          <w:bCs/>
          <w:sz w:val="22"/>
          <w:szCs w:val="22"/>
        </w:rPr>
        <w:t>Grundlage</w:t>
      </w:r>
      <w:r w:rsidRPr="004E52CB">
        <w:rPr>
          <w:rFonts w:ascii="Open Sans" w:hAnsi="Open Sans" w:cs="Open Sans"/>
          <w:sz w:val="22"/>
          <w:szCs w:val="22"/>
        </w:rPr>
        <w:t xml:space="preserve"> für die standortsgerechte Baumartenwahl, Waldverjüngung und Bestandespflege,</w:t>
      </w:r>
    </w:p>
    <w:p w14:paraId="129EDB12" w14:textId="77777777" w:rsidR="005403D9" w:rsidRPr="004E52CB" w:rsidRDefault="005403D9">
      <w:pPr>
        <w:numPr>
          <w:ilvl w:val="0"/>
          <w:numId w:val="19"/>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als</w:t>
      </w:r>
      <w:r w:rsidRPr="004E52CB">
        <w:rPr>
          <w:rFonts w:ascii="Open Sans" w:hAnsi="Open Sans" w:cs="Open Sans"/>
          <w:b/>
          <w:sz w:val="22"/>
          <w:szCs w:val="22"/>
        </w:rPr>
        <w:t xml:space="preserve"> </w:t>
      </w:r>
      <w:r w:rsidRPr="004E52CB">
        <w:rPr>
          <w:rFonts w:ascii="Open Sans" w:hAnsi="Open Sans" w:cs="Open Sans"/>
          <w:bCs/>
          <w:sz w:val="22"/>
          <w:szCs w:val="22"/>
        </w:rPr>
        <w:t>Entscheidungshilfe</w:t>
      </w:r>
      <w:r w:rsidRPr="004E52CB">
        <w:rPr>
          <w:rFonts w:ascii="Open Sans" w:hAnsi="Open Sans" w:cs="Open Sans"/>
          <w:sz w:val="22"/>
          <w:szCs w:val="22"/>
        </w:rPr>
        <w:t xml:space="preserve"> für die mittel- und langfristige Waldbau- und Forstbetriebsplanung,</w:t>
      </w:r>
    </w:p>
    <w:p w14:paraId="129EDB13" w14:textId="77777777" w:rsidR="005403D9" w:rsidRPr="004E52CB" w:rsidRDefault="005403D9">
      <w:pPr>
        <w:numPr>
          <w:ilvl w:val="0"/>
          <w:numId w:val="20"/>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als</w:t>
      </w:r>
      <w:r w:rsidRPr="004E52CB">
        <w:rPr>
          <w:rFonts w:ascii="Open Sans" w:hAnsi="Open Sans" w:cs="Open Sans"/>
          <w:b/>
          <w:sz w:val="22"/>
          <w:szCs w:val="22"/>
        </w:rPr>
        <w:t xml:space="preserve"> </w:t>
      </w:r>
      <w:r w:rsidRPr="004E52CB">
        <w:rPr>
          <w:rFonts w:ascii="Open Sans" w:hAnsi="Open Sans" w:cs="Open Sans"/>
          <w:bCs/>
          <w:sz w:val="22"/>
          <w:szCs w:val="22"/>
        </w:rPr>
        <w:t xml:space="preserve">Rahmenvorgabe </w:t>
      </w:r>
      <w:r w:rsidRPr="004E52CB">
        <w:rPr>
          <w:rFonts w:ascii="Open Sans" w:hAnsi="Open Sans" w:cs="Open Sans"/>
          <w:sz w:val="22"/>
          <w:szCs w:val="22"/>
        </w:rPr>
        <w:t xml:space="preserve">für Entscheidungen zur Förderung forstlicher </w:t>
      </w:r>
      <w:r w:rsidR="00205AB0" w:rsidRPr="004E52CB">
        <w:rPr>
          <w:rFonts w:ascii="Open Sans" w:hAnsi="Open Sans" w:cs="Open Sans"/>
          <w:sz w:val="22"/>
          <w:szCs w:val="22"/>
        </w:rPr>
        <w:t>Vorhaben</w:t>
      </w:r>
      <w:r w:rsidRPr="004E52CB">
        <w:rPr>
          <w:rFonts w:ascii="Open Sans" w:hAnsi="Open Sans" w:cs="Open Sans"/>
          <w:sz w:val="22"/>
          <w:szCs w:val="22"/>
        </w:rPr>
        <w:t>,</w:t>
      </w:r>
    </w:p>
    <w:p w14:paraId="129EDB14" w14:textId="77777777" w:rsidR="005403D9" w:rsidRPr="004E52CB" w:rsidRDefault="005403D9">
      <w:pPr>
        <w:numPr>
          <w:ilvl w:val="0"/>
          <w:numId w:val="18"/>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bCs/>
          <w:sz w:val="22"/>
          <w:szCs w:val="22"/>
        </w:rPr>
        <w:t>als Hilfsinstrument für Empfehlungen</w:t>
      </w:r>
      <w:r w:rsidRPr="004E52CB">
        <w:rPr>
          <w:rFonts w:ascii="Open Sans" w:hAnsi="Open Sans" w:cs="Open Sans"/>
          <w:sz w:val="22"/>
          <w:szCs w:val="22"/>
        </w:rPr>
        <w:t xml:space="preserve"> im Rahmen der forstlichen Beratung und Betreuung.</w:t>
      </w:r>
    </w:p>
    <w:p w14:paraId="129EDB15" w14:textId="608F82E6" w:rsidR="00D62B1F" w:rsidRPr="004E52CB" w:rsidRDefault="00D62B1F" w:rsidP="004276CD">
      <w:pPr>
        <w:pStyle w:val="Textkrper"/>
        <w:keepNext w:val="0"/>
        <w:spacing w:before="120"/>
        <w:rPr>
          <w:rFonts w:ascii="Open Sans" w:hAnsi="Open Sans" w:cs="Open Sans"/>
          <w:szCs w:val="22"/>
        </w:rPr>
      </w:pPr>
      <w:r w:rsidRPr="004E52CB">
        <w:rPr>
          <w:rFonts w:ascii="Open Sans" w:hAnsi="Open Sans" w:cs="Open Sans"/>
          <w:szCs w:val="22"/>
        </w:rPr>
        <w:t xml:space="preserve">Für Anbauempfehlungen wird ein Standortgutachten auf der Grundlage der SEA 95 (Fassung ab 2005) </w:t>
      </w:r>
      <w:r w:rsidR="00564CCC" w:rsidRPr="004E52CB">
        <w:rPr>
          <w:rFonts w:ascii="Open Sans" w:hAnsi="Open Sans" w:cs="Open Sans"/>
          <w:szCs w:val="22"/>
        </w:rPr>
        <w:t xml:space="preserve">in der jeweils gültigen Fassung </w:t>
      </w:r>
      <w:r w:rsidRPr="004E52CB">
        <w:rPr>
          <w:rFonts w:ascii="Open Sans" w:hAnsi="Open Sans" w:cs="Open Sans"/>
          <w:szCs w:val="22"/>
        </w:rPr>
        <w:t xml:space="preserve">erarbeitet, wobei eine vereinfachte Ergebnisdarstellung </w:t>
      </w:r>
      <w:r w:rsidR="00140230" w:rsidRPr="004E52CB">
        <w:rPr>
          <w:rFonts w:ascii="Open Sans" w:hAnsi="Open Sans" w:cs="Open Sans"/>
          <w:szCs w:val="22"/>
        </w:rPr>
        <w:t>(gem</w:t>
      </w:r>
      <w:r w:rsidR="003469CA" w:rsidRPr="004E52CB">
        <w:rPr>
          <w:rFonts w:ascii="Open Sans" w:hAnsi="Open Sans" w:cs="Open Sans"/>
          <w:szCs w:val="22"/>
        </w:rPr>
        <w:t>äß</w:t>
      </w:r>
      <w:r w:rsidR="00140230" w:rsidRPr="004E52CB">
        <w:rPr>
          <w:rFonts w:ascii="Open Sans" w:hAnsi="Open Sans" w:cs="Open Sans"/>
          <w:szCs w:val="22"/>
        </w:rPr>
        <w:t xml:space="preserve"> Kurzfassung Köhler 2007) </w:t>
      </w:r>
      <w:r w:rsidRPr="004E52CB">
        <w:rPr>
          <w:rFonts w:ascii="Open Sans" w:hAnsi="Open Sans" w:cs="Open Sans"/>
          <w:szCs w:val="22"/>
        </w:rPr>
        <w:t>anerkannt wird. Dabei sind die nachfolgenden Anforderungen einzuhalten.</w:t>
      </w:r>
    </w:p>
    <w:p w14:paraId="129EDB16" w14:textId="42CB756F" w:rsidR="00D62B1F" w:rsidRPr="004E52CB" w:rsidRDefault="00D62B1F" w:rsidP="004276CD">
      <w:pPr>
        <w:pStyle w:val="Textkrper"/>
        <w:keepNext w:val="0"/>
        <w:spacing w:before="120"/>
        <w:rPr>
          <w:rFonts w:ascii="Open Sans" w:hAnsi="Open Sans" w:cs="Open Sans"/>
          <w:szCs w:val="22"/>
        </w:rPr>
      </w:pPr>
      <w:r w:rsidRPr="004E52CB">
        <w:rPr>
          <w:rFonts w:ascii="Open Sans" w:hAnsi="Open Sans" w:cs="Open Sans"/>
          <w:szCs w:val="22"/>
        </w:rPr>
        <w:t xml:space="preserve">Die Festlegung regelt die Mindestanforderungen an ein Standortgutachten für Erstaufforstungen und Waldumbauten von Einzelflächengrößen </w:t>
      </w:r>
      <w:r w:rsidR="002A60CB" w:rsidRPr="004E52CB">
        <w:rPr>
          <w:rFonts w:ascii="Open Sans" w:hAnsi="Open Sans" w:cs="Open Sans"/>
          <w:szCs w:val="22"/>
        </w:rPr>
        <w:t>in der Grö</w:t>
      </w:r>
      <w:r w:rsidR="002E74DC" w:rsidRPr="004E52CB">
        <w:rPr>
          <w:rFonts w:ascii="Open Sans" w:hAnsi="Open Sans" w:cs="Open Sans"/>
          <w:szCs w:val="22"/>
        </w:rPr>
        <w:t xml:space="preserve">ße von einem </w:t>
      </w:r>
      <w:r w:rsidRPr="004E52CB">
        <w:rPr>
          <w:rFonts w:ascii="Open Sans" w:hAnsi="Open Sans" w:cs="Open Sans"/>
          <w:szCs w:val="22"/>
        </w:rPr>
        <w:t xml:space="preserve">bis </w:t>
      </w:r>
      <w:r w:rsidR="002E74DC" w:rsidRPr="004E52CB">
        <w:rPr>
          <w:rFonts w:ascii="Open Sans" w:hAnsi="Open Sans" w:cs="Open Sans"/>
          <w:szCs w:val="22"/>
        </w:rPr>
        <w:t>zehn</w:t>
      </w:r>
      <w:r w:rsidRPr="004E52CB">
        <w:rPr>
          <w:rFonts w:ascii="Open Sans" w:hAnsi="Open Sans" w:cs="Open Sans"/>
          <w:szCs w:val="22"/>
        </w:rPr>
        <w:t xml:space="preserve"> Hektar. Für Flächen unter einem Hektar gelten weitere Vereinfachungen gem</w:t>
      </w:r>
      <w:r w:rsidR="003469CA" w:rsidRPr="004E52CB">
        <w:rPr>
          <w:rFonts w:ascii="Open Sans" w:hAnsi="Open Sans" w:cs="Open Sans"/>
          <w:szCs w:val="22"/>
        </w:rPr>
        <w:t>äß</w:t>
      </w:r>
      <w:r w:rsidRPr="004E52CB">
        <w:rPr>
          <w:rFonts w:ascii="Open Sans" w:hAnsi="Open Sans" w:cs="Open Sans"/>
          <w:szCs w:val="22"/>
        </w:rPr>
        <w:t xml:space="preserve"> </w:t>
      </w:r>
      <w:r w:rsidR="003469CA" w:rsidRPr="004E52CB">
        <w:rPr>
          <w:rFonts w:ascii="Open Sans" w:hAnsi="Open Sans" w:cs="Open Sans"/>
          <w:szCs w:val="22"/>
        </w:rPr>
        <w:t>Nummer </w:t>
      </w:r>
      <w:r w:rsidRPr="004E52CB">
        <w:rPr>
          <w:rFonts w:ascii="Open Sans" w:hAnsi="Open Sans" w:cs="Open Sans"/>
          <w:szCs w:val="22"/>
        </w:rPr>
        <w:t>6.</w:t>
      </w:r>
    </w:p>
    <w:p w14:paraId="129EDB19" w14:textId="77777777" w:rsidR="00F1040D" w:rsidRPr="004E52CB" w:rsidRDefault="00F1040D">
      <w:pPr>
        <w:pStyle w:val="Textkrper3"/>
        <w:rPr>
          <w:rFonts w:ascii="Open Sans" w:hAnsi="Open Sans" w:cs="Open Sans"/>
          <w:bCs/>
          <w:sz w:val="22"/>
          <w:szCs w:val="22"/>
        </w:rPr>
      </w:pPr>
    </w:p>
    <w:p w14:paraId="129EDB1A" w14:textId="1264F1ED" w:rsidR="005403D9" w:rsidRPr="004E52CB" w:rsidRDefault="0054043A" w:rsidP="004276CD">
      <w:pPr>
        <w:tabs>
          <w:tab w:val="left" w:pos="284"/>
        </w:tabs>
        <w:spacing w:before="120"/>
        <w:jc w:val="both"/>
        <w:rPr>
          <w:rFonts w:ascii="Open Sans" w:hAnsi="Open Sans" w:cs="Open Sans"/>
          <w:b/>
          <w:bCs/>
          <w:sz w:val="22"/>
          <w:szCs w:val="22"/>
        </w:rPr>
      </w:pPr>
      <w:r w:rsidRPr="004E52CB">
        <w:rPr>
          <w:rFonts w:ascii="Open Sans" w:hAnsi="Open Sans" w:cs="Open Sans"/>
          <w:b/>
          <w:bCs/>
          <w:sz w:val="22"/>
          <w:szCs w:val="22"/>
        </w:rPr>
        <w:t>1.</w:t>
      </w:r>
      <w:r w:rsidR="003469CA" w:rsidRPr="004E52CB">
        <w:rPr>
          <w:rFonts w:ascii="Open Sans" w:hAnsi="Open Sans" w:cs="Open Sans"/>
          <w:b/>
          <w:bCs/>
          <w:sz w:val="22"/>
          <w:szCs w:val="22"/>
        </w:rPr>
        <w:tab/>
      </w:r>
      <w:r w:rsidR="005403D9" w:rsidRPr="004E52CB">
        <w:rPr>
          <w:rFonts w:ascii="Open Sans" w:hAnsi="Open Sans" w:cs="Open Sans"/>
          <w:b/>
          <w:bCs/>
          <w:sz w:val="22"/>
          <w:szCs w:val="22"/>
        </w:rPr>
        <w:t>Anwendungsbereich</w:t>
      </w:r>
    </w:p>
    <w:p w14:paraId="129EDB1B" w14:textId="5E8AE7AA" w:rsidR="005403D9"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t>Die Regelungen finden Anwendung für die Ableitung von Anbauempfehlungen im Rahmen von Erstaufforstungen und Umbaumaßnahmen im Wald</w:t>
      </w:r>
      <w:r w:rsidR="00564CCC" w:rsidRPr="004E52CB">
        <w:rPr>
          <w:rFonts w:ascii="Open Sans" w:hAnsi="Open Sans" w:cs="Open Sans"/>
          <w:szCs w:val="22"/>
        </w:rPr>
        <w:t>,</w:t>
      </w:r>
      <w:r w:rsidRPr="004E52CB">
        <w:rPr>
          <w:rFonts w:ascii="Open Sans" w:hAnsi="Open Sans" w:cs="Open Sans"/>
          <w:szCs w:val="22"/>
        </w:rPr>
        <w:t xml:space="preserve"> soweit Standortsinformationen nicht oder nicht in ausreichender Qualität vorhanden sind.</w:t>
      </w:r>
    </w:p>
    <w:p w14:paraId="129EDB1C" w14:textId="774520B8" w:rsidR="005403D9"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t>Eine Anbauempfehlung kommt in Frage zur</w:t>
      </w:r>
    </w:p>
    <w:p w14:paraId="129EDB1D" w14:textId="7D9FF666" w:rsidR="005403D9" w:rsidRPr="004E52CB" w:rsidRDefault="005403D9">
      <w:pPr>
        <w:numPr>
          <w:ilvl w:val="0"/>
          <w:numId w:val="22"/>
        </w:numPr>
        <w:overflowPunct/>
        <w:autoSpaceDE/>
        <w:autoSpaceDN/>
        <w:adjustRightInd/>
        <w:spacing w:before="120"/>
        <w:ind w:left="714" w:hanging="357"/>
        <w:jc w:val="both"/>
        <w:textAlignment w:val="auto"/>
        <w:rPr>
          <w:rFonts w:ascii="Open Sans" w:hAnsi="Open Sans" w:cs="Open Sans"/>
          <w:sz w:val="22"/>
          <w:szCs w:val="22"/>
        </w:rPr>
      </w:pPr>
      <w:r w:rsidRPr="004E52CB">
        <w:rPr>
          <w:rFonts w:ascii="Open Sans" w:hAnsi="Open Sans" w:cs="Open Sans"/>
          <w:sz w:val="22"/>
          <w:szCs w:val="22"/>
        </w:rPr>
        <w:t>Beurteilung poten</w:t>
      </w:r>
      <w:r w:rsidR="002E74DC" w:rsidRPr="004E52CB">
        <w:rPr>
          <w:rFonts w:ascii="Open Sans" w:hAnsi="Open Sans" w:cs="Open Sans"/>
          <w:sz w:val="22"/>
          <w:szCs w:val="22"/>
        </w:rPr>
        <w:t>z</w:t>
      </w:r>
      <w:r w:rsidRPr="004E52CB">
        <w:rPr>
          <w:rFonts w:ascii="Open Sans" w:hAnsi="Open Sans" w:cs="Open Sans"/>
          <w:sz w:val="22"/>
          <w:szCs w:val="22"/>
        </w:rPr>
        <w:t>ieller Erstaufforstungsflächen</w:t>
      </w:r>
      <w:r w:rsidR="00E47615" w:rsidRPr="004E52CB">
        <w:rPr>
          <w:rFonts w:ascii="Open Sans" w:hAnsi="Open Sans" w:cs="Open Sans"/>
          <w:sz w:val="22"/>
          <w:szCs w:val="22"/>
        </w:rPr>
        <w:t>,</w:t>
      </w:r>
    </w:p>
    <w:p w14:paraId="129EDB1E" w14:textId="77777777" w:rsidR="005403D9" w:rsidRPr="004E52CB" w:rsidRDefault="005403D9">
      <w:pPr>
        <w:numPr>
          <w:ilvl w:val="0"/>
          <w:numId w:val="22"/>
        </w:numPr>
        <w:overflowPunct/>
        <w:autoSpaceDE/>
        <w:autoSpaceDN/>
        <w:adjustRightInd/>
        <w:spacing w:before="120"/>
        <w:ind w:left="714" w:hanging="357"/>
        <w:jc w:val="both"/>
        <w:textAlignment w:val="auto"/>
        <w:rPr>
          <w:rFonts w:ascii="Open Sans" w:hAnsi="Open Sans" w:cs="Open Sans"/>
          <w:sz w:val="22"/>
          <w:szCs w:val="22"/>
        </w:rPr>
      </w:pPr>
      <w:r w:rsidRPr="004E52CB">
        <w:rPr>
          <w:rFonts w:ascii="Open Sans" w:hAnsi="Open Sans" w:cs="Open Sans"/>
          <w:sz w:val="22"/>
          <w:szCs w:val="22"/>
        </w:rPr>
        <w:t>Beurteilung bisher nicht erkundeter Waldflächen,</w:t>
      </w:r>
    </w:p>
    <w:p w14:paraId="129EDB1F" w14:textId="77777777" w:rsidR="005403D9" w:rsidRPr="004E52CB" w:rsidRDefault="005403D9">
      <w:pPr>
        <w:numPr>
          <w:ilvl w:val="0"/>
          <w:numId w:val="22"/>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Umbewertung bereits altkartierter Waldflächen,</w:t>
      </w:r>
    </w:p>
    <w:p w14:paraId="129EDB20" w14:textId="77777777" w:rsidR="005403D9" w:rsidRPr="004E52CB" w:rsidRDefault="005403D9">
      <w:pPr>
        <w:numPr>
          <w:ilvl w:val="0"/>
          <w:numId w:val="22"/>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Aktualisierung des Flächenwasserhaushaltes sowie der Humusformenkartierung.</w:t>
      </w:r>
    </w:p>
    <w:p w14:paraId="0C611317" w14:textId="2B5A6200" w:rsidR="003469CA"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lastRenderedPageBreak/>
        <w:t>Die Baumartenwahl erfolgt auf der Grundlage d</w:t>
      </w:r>
      <w:r w:rsidR="00FF660B" w:rsidRPr="004E52CB">
        <w:rPr>
          <w:rFonts w:ascii="Open Sans" w:hAnsi="Open Sans" w:cs="Open Sans"/>
          <w:szCs w:val="22"/>
        </w:rPr>
        <w:t xml:space="preserve">er </w:t>
      </w:r>
      <w:r w:rsidR="0082774A" w:rsidRPr="004E52CB">
        <w:rPr>
          <w:rFonts w:ascii="Open Sans" w:hAnsi="Open Sans" w:cs="Open Sans"/>
          <w:szCs w:val="22"/>
        </w:rPr>
        <w:t xml:space="preserve">Baumartenmischungstabelle </w:t>
      </w:r>
      <w:r w:rsidR="002E74DC" w:rsidRPr="004E52CB">
        <w:rPr>
          <w:rFonts w:ascii="Open Sans" w:hAnsi="Open Sans" w:cs="Open Sans"/>
          <w:szCs w:val="22"/>
        </w:rPr>
        <w:t>in der jeweils gültigen Fassung</w:t>
      </w:r>
      <w:r w:rsidR="003469CA" w:rsidRPr="004E52CB">
        <w:rPr>
          <w:rFonts w:ascii="Open Sans" w:hAnsi="Open Sans" w:cs="Open Sans"/>
          <w:szCs w:val="22"/>
        </w:rPr>
        <w:t>.</w:t>
      </w:r>
    </w:p>
    <w:p w14:paraId="2103B542" w14:textId="6D1B4940" w:rsidR="00E61627" w:rsidRPr="004E52CB" w:rsidRDefault="00E61627" w:rsidP="004276CD">
      <w:pPr>
        <w:pStyle w:val="Textkrper"/>
        <w:keepNext w:val="0"/>
        <w:spacing w:before="120"/>
        <w:rPr>
          <w:rFonts w:ascii="Open Sans" w:hAnsi="Open Sans" w:cs="Open Sans"/>
          <w:szCs w:val="22"/>
        </w:rPr>
      </w:pPr>
    </w:p>
    <w:p w14:paraId="129EDB23" w14:textId="4AD5FF01" w:rsidR="005403D9" w:rsidRPr="004E52CB" w:rsidRDefault="0054043A" w:rsidP="004276CD">
      <w:pPr>
        <w:tabs>
          <w:tab w:val="left" w:pos="284"/>
        </w:tabs>
        <w:spacing w:before="120"/>
        <w:jc w:val="both"/>
        <w:rPr>
          <w:rFonts w:ascii="Open Sans" w:hAnsi="Open Sans" w:cs="Open Sans"/>
          <w:b/>
          <w:bCs/>
          <w:sz w:val="22"/>
          <w:szCs w:val="22"/>
        </w:rPr>
      </w:pPr>
      <w:r w:rsidRPr="004E52CB">
        <w:rPr>
          <w:rFonts w:ascii="Open Sans" w:hAnsi="Open Sans" w:cs="Open Sans"/>
          <w:b/>
          <w:bCs/>
          <w:sz w:val="22"/>
          <w:szCs w:val="22"/>
        </w:rPr>
        <w:t>2.</w:t>
      </w:r>
      <w:r w:rsidR="00425A27" w:rsidRPr="004E52CB">
        <w:rPr>
          <w:rFonts w:ascii="Open Sans" w:hAnsi="Open Sans" w:cs="Open Sans"/>
          <w:b/>
          <w:bCs/>
          <w:sz w:val="22"/>
          <w:szCs w:val="22"/>
        </w:rPr>
        <w:tab/>
      </w:r>
      <w:r w:rsidR="005403D9" w:rsidRPr="004E52CB">
        <w:rPr>
          <w:rFonts w:ascii="Open Sans" w:hAnsi="Open Sans" w:cs="Open Sans"/>
          <w:b/>
          <w:bCs/>
          <w:sz w:val="22"/>
          <w:szCs w:val="22"/>
        </w:rPr>
        <w:t>Durchführung</w:t>
      </w:r>
    </w:p>
    <w:p w14:paraId="129EDB24" w14:textId="0854C62B" w:rsidR="005403D9" w:rsidRPr="004E52CB" w:rsidRDefault="005403D9">
      <w:pPr>
        <w:pStyle w:val="Default"/>
        <w:spacing w:before="120"/>
        <w:jc w:val="both"/>
        <w:rPr>
          <w:rFonts w:ascii="Open Sans" w:hAnsi="Open Sans" w:cs="Open Sans"/>
          <w:sz w:val="22"/>
          <w:szCs w:val="22"/>
        </w:rPr>
      </w:pPr>
      <w:r w:rsidRPr="004E52CB">
        <w:rPr>
          <w:rFonts w:ascii="Open Sans" w:hAnsi="Open Sans" w:cs="Open Sans"/>
          <w:sz w:val="22"/>
          <w:szCs w:val="22"/>
        </w:rPr>
        <w:t>Die Standortformenansprache und Zuordnung zu Befun</w:t>
      </w:r>
      <w:r w:rsidR="00974BD8" w:rsidRPr="004E52CB">
        <w:rPr>
          <w:rFonts w:ascii="Open Sans" w:hAnsi="Open Sans" w:cs="Open Sans"/>
          <w:sz w:val="22"/>
          <w:szCs w:val="22"/>
        </w:rPr>
        <w:t>d</w:t>
      </w:r>
      <w:r w:rsidRPr="004E52CB">
        <w:rPr>
          <w:rFonts w:ascii="Open Sans" w:hAnsi="Open Sans" w:cs="Open Sans"/>
          <w:sz w:val="22"/>
          <w:szCs w:val="22"/>
        </w:rPr>
        <w:t>einheiten erfolgt über die Feldansprache. Laboranalysen können auf zwingend notwendige Teiluntersuchungen einzelner Bodenlagen beschränkt werden</w:t>
      </w:r>
      <w:r w:rsidR="003469CA" w:rsidRPr="004E52CB">
        <w:rPr>
          <w:rFonts w:ascii="Open Sans" w:hAnsi="Open Sans" w:cs="Open Sans"/>
          <w:sz w:val="22"/>
          <w:szCs w:val="22"/>
        </w:rPr>
        <w:t>.</w:t>
      </w:r>
      <w:r w:rsidRPr="004E52CB">
        <w:rPr>
          <w:rFonts w:ascii="Open Sans" w:hAnsi="Open Sans" w:cs="Open Sans"/>
          <w:sz w:val="22"/>
          <w:szCs w:val="22"/>
        </w:rPr>
        <w:t xml:space="preserve"> </w:t>
      </w:r>
      <w:r w:rsidR="003469CA" w:rsidRPr="004E52CB">
        <w:rPr>
          <w:rFonts w:ascii="Open Sans" w:hAnsi="Open Sans" w:cs="Open Sans"/>
          <w:sz w:val="22"/>
          <w:szCs w:val="22"/>
        </w:rPr>
        <w:t>B</w:t>
      </w:r>
      <w:r w:rsidRPr="004E52CB">
        <w:rPr>
          <w:rFonts w:ascii="Open Sans" w:hAnsi="Open Sans" w:cs="Open Sans"/>
          <w:sz w:val="22"/>
          <w:szCs w:val="22"/>
        </w:rPr>
        <w:t>ei Erstaufforstungen ist eine Laboruntersuchung i.</w:t>
      </w:r>
      <w:r w:rsidR="00E47615" w:rsidRPr="004E52CB">
        <w:rPr>
          <w:rFonts w:ascii="Open Sans" w:hAnsi="Open Sans" w:cs="Open Sans"/>
          <w:sz w:val="22"/>
          <w:szCs w:val="22"/>
        </w:rPr>
        <w:t> </w:t>
      </w:r>
      <w:r w:rsidRPr="004E52CB">
        <w:rPr>
          <w:rFonts w:ascii="Open Sans" w:hAnsi="Open Sans" w:cs="Open Sans"/>
          <w:sz w:val="22"/>
          <w:szCs w:val="22"/>
        </w:rPr>
        <w:t>d.</w:t>
      </w:r>
      <w:r w:rsidR="00E47615" w:rsidRPr="004E52CB">
        <w:rPr>
          <w:rFonts w:ascii="Open Sans" w:hAnsi="Open Sans" w:cs="Open Sans"/>
          <w:sz w:val="22"/>
          <w:szCs w:val="22"/>
        </w:rPr>
        <w:t> </w:t>
      </w:r>
      <w:r w:rsidRPr="004E52CB">
        <w:rPr>
          <w:rFonts w:ascii="Open Sans" w:hAnsi="Open Sans" w:cs="Open Sans"/>
          <w:sz w:val="22"/>
          <w:szCs w:val="22"/>
        </w:rPr>
        <w:t>R. nötig</w:t>
      </w:r>
      <w:r w:rsidR="0001517D" w:rsidRPr="004E52CB">
        <w:rPr>
          <w:rFonts w:ascii="Open Sans" w:hAnsi="Open Sans" w:cs="Open Sans"/>
          <w:sz w:val="22"/>
          <w:szCs w:val="22"/>
        </w:rPr>
        <w:t xml:space="preserve">, wenn Nährstoffdisharmonien oder </w:t>
      </w:r>
      <w:r w:rsidR="002E74DC" w:rsidRPr="004E52CB">
        <w:rPr>
          <w:rFonts w:ascii="Open Sans" w:hAnsi="Open Sans" w:cs="Open Sans"/>
          <w:sz w:val="22"/>
          <w:szCs w:val="22"/>
        </w:rPr>
        <w:t>ein Nährstoff</w:t>
      </w:r>
      <w:r w:rsidR="0001517D" w:rsidRPr="004E52CB">
        <w:rPr>
          <w:rFonts w:ascii="Open Sans" w:hAnsi="Open Sans" w:cs="Open Sans"/>
          <w:sz w:val="22"/>
          <w:szCs w:val="22"/>
        </w:rPr>
        <w:t xml:space="preserve">mangel zu vermuten sind (siehe </w:t>
      </w:r>
      <w:r w:rsidR="003469CA" w:rsidRPr="004E52CB">
        <w:rPr>
          <w:rFonts w:ascii="Open Sans" w:hAnsi="Open Sans" w:cs="Open Sans"/>
          <w:sz w:val="22"/>
          <w:szCs w:val="22"/>
        </w:rPr>
        <w:t xml:space="preserve">unter </w:t>
      </w:r>
      <w:r w:rsidR="0001517D" w:rsidRPr="004E52CB">
        <w:rPr>
          <w:rFonts w:ascii="Open Sans" w:hAnsi="Open Sans" w:cs="Open Sans"/>
          <w:sz w:val="22"/>
          <w:szCs w:val="22"/>
        </w:rPr>
        <w:t>„Beratung“).</w:t>
      </w:r>
    </w:p>
    <w:p w14:paraId="279347D0" w14:textId="77777777" w:rsidR="00EF3253" w:rsidRPr="004E52CB" w:rsidRDefault="00B07519" w:rsidP="00EF3253">
      <w:pPr>
        <w:pStyle w:val="NurText"/>
        <w:rPr>
          <w:rFonts w:ascii="Open Sans" w:hAnsi="Open Sans" w:cs="Open Sans"/>
          <w:szCs w:val="22"/>
        </w:rPr>
      </w:pPr>
      <w:r w:rsidRPr="004E52CB">
        <w:rPr>
          <w:rFonts w:ascii="Open Sans" w:hAnsi="Open Sans" w:cs="Open Sans"/>
          <w:szCs w:val="22"/>
        </w:rPr>
        <w:t xml:space="preserve">Die Erkundung erfolgt auf Grundlage der Anleitung für die forstliche </w:t>
      </w:r>
      <w:r w:rsidR="002E74DC" w:rsidRPr="004E52CB">
        <w:rPr>
          <w:rFonts w:ascii="Open Sans" w:hAnsi="Open Sans" w:cs="Open Sans"/>
          <w:szCs w:val="22"/>
        </w:rPr>
        <w:t>Standorterkundung</w:t>
      </w:r>
      <w:r w:rsidRPr="004E52CB">
        <w:rPr>
          <w:rFonts w:ascii="Open Sans" w:hAnsi="Open Sans" w:cs="Open Sans"/>
          <w:szCs w:val="22"/>
        </w:rPr>
        <w:t xml:space="preserve"> im nordostdeutschen Tiefland (</w:t>
      </w:r>
      <w:r w:rsidR="002E74DC" w:rsidRPr="004E52CB">
        <w:rPr>
          <w:rFonts w:ascii="Open Sans" w:hAnsi="Open Sans" w:cs="Open Sans"/>
          <w:szCs w:val="22"/>
        </w:rPr>
        <w:t>Standorterkundung</w:t>
      </w:r>
      <w:r w:rsidRPr="004E52CB">
        <w:rPr>
          <w:rFonts w:ascii="Open Sans" w:hAnsi="Open Sans" w:cs="Open Sans"/>
          <w:szCs w:val="22"/>
        </w:rPr>
        <w:t xml:space="preserve">sanleitung SEA 95 in jeweils gültiger Fassung). Die Langfassung der </w:t>
      </w:r>
      <w:r w:rsidR="002E74DC" w:rsidRPr="004E52CB">
        <w:rPr>
          <w:rFonts w:ascii="Open Sans" w:hAnsi="Open Sans" w:cs="Open Sans"/>
          <w:szCs w:val="22"/>
        </w:rPr>
        <w:t>Standorterkundung</w:t>
      </w:r>
      <w:r w:rsidRPr="004E52CB">
        <w:rPr>
          <w:rFonts w:ascii="Open Sans" w:hAnsi="Open Sans" w:cs="Open Sans"/>
          <w:szCs w:val="22"/>
        </w:rPr>
        <w:t>sanleitung</w:t>
      </w:r>
      <w:r w:rsidR="003469CA" w:rsidRPr="004E52CB">
        <w:rPr>
          <w:rFonts w:ascii="Open Sans" w:hAnsi="Open Sans" w:cs="Open Sans"/>
          <w:szCs w:val="22"/>
        </w:rPr>
        <w:t> </w:t>
      </w:r>
      <w:r w:rsidRPr="004E52CB">
        <w:rPr>
          <w:rFonts w:ascii="Open Sans" w:hAnsi="Open Sans" w:cs="Open Sans"/>
          <w:szCs w:val="22"/>
        </w:rPr>
        <w:t>SEA</w:t>
      </w:r>
      <w:r w:rsidR="003469CA" w:rsidRPr="004E52CB">
        <w:rPr>
          <w:rFonts w:ascii="Open Sans" w:hAnsi="Open Sans" w:cs="Open Sans"/>
          <w:szCs w:val="22"/>
        </w:rPr>
        <w:t> </w:t>
      </w:r>
      <w:r w:rsidRPr="004E52CB">
        <w:rPr>
          <w:rFonts w:ascii="Open Sans" w:hAnsi="Open Sans" w:cs="Open Sans"/>
          <w:szCs w:val="22"/>
        </w:rPr>
        <w:t>95 (Teil</w:t>
      </w:r>
      <w:r w:rsidR="003469CA" w:rsidRPr="004E52CB">
        <w:rPr>
          <w:rFonts w:ascii="Open Sans" w:hAnsi="Open Sans" w:cs="Open Sans"/>
          <w:szCs w:val="22"/>
        </w:rPr>
        <w:t> </w:t>
      </w:r>
      <w:r w:rsidRPr="004E52CB">
        <w:rPr>
          <w:rFonts w:ascii="Open Sans" w:hAnsi="Open Sans" w:cs="Open Sans"/>
          <w:szCs w:val="22"/>
        </w:rPr>
        <w:t>A</w:t>
      </w:r>
      <w:r w:rsidR="003469CA" w:rsidRPr="004E52CB">
        <w:rPr>
          <w:rFonts w:ascii="Open Sans" w:hAnsi="Open Sans" w:cs="Open Sans"/>
          <w:szCs w:val="22"/>
        </w:rPr>
        <w:t> bis </w:t>
      </w:r>
      <w:r w:rsidRPr="004E52CB">
        <w:rPr>
          <w:rFonts w:ascii="Open Sans" w:hAnsi="Open Sans" w:cs="Open Sans"/>
          <w:szCs w:val="22"/>
        </w:rPr>
        <w:t xml:space="preserve"> D)</w:t>
      </w:r>
      <w:r w:rsidR="00EF3253" w:rsidRPr="004E52CB">
        <w:rPr>
          <w:rFonts w:ascii="Open Sans" w:hAnsi="Open Sans" w:cs="Open Sans"/>
          <w:szCs w:val="22"/>
        </w:rPr>
        <w:t xml:space="preserve"> findet sich im Internet unter folgendem LINK als download: </w:t>
      </w:r>
    </w:p>
    <w:p w14:paraId="5836D0A0" w14:textId="77777777" w:rsidR="00EF3253" w:rsidRPr="004E52CB" w:rsidRDefault="00EF3253" w:rsidP="00EF3253">
      <w:pPr>
        <w:pStyle w:val="NurText"/>
        <w:rPr>
          <w:rFonts w:ascii="Open Sans" w:hAnsi="Open Sans" w:cs="Open Sans"/>
          <w:szCs w:val="22"/>
        </w:rPr>
      </w:pPr>
      <w:hyperlink r:id="rId7" w:history="1">
        <w:r w:rsidRPr="004E52CB">
          <w:rPr>
            <w:rStyle w:val="Hyperlink"/>
            <w:rFonts w:ascii="Open Sans" w:hAnsi="Open Sans" w:cs="Open Sans"/>
            <w:szCs w:val="22"/>
          </w:rPr>
          <w:t>https://www.wald-mv.de/landesforst-mv/aufgaben-der-landesforst-mv/forstplanung/</w:t>
        </w:r>
      </w:hyperlink>
    </w:p>
    <w:p w14:paraId="49EE70B4" w14:textId="77777777" w:rsidR="00EF3253" w:rsidRPr="004E52CB" w:rsidRDefault="00EF3253" w:rsidP="00EF3253">
      <w:pPr>
        <w:pStyle w:val="NurText"/>
        <w:rPr>
          <w:rFonts w:ascii="Open Sans" w:hAnsi="Open Sans" w:cs="Open Sans"/>
          <w:szCs w:val="22"/>
        </w:rPr>
      </w:pPr>
      <w:r w:rsidRPr="004E52CB">
        <w:rPr>
          <w:rFonts w:ascii="Open Sans" w:hAnsi="Open Sans" w:cs="Open Sans"/>
          <w:szCs w:val="22"/>
        </w:rPr>
        <w:t>- dort ganz unten unter "Publikationen und Dokumente" zu finden.</w:t>
      </w:r>
    </w:p>
    <w:p w14:paraId="68D1D484" w14:textId="50ED9C50" w:rsidR="007544AA" w:rsidRPr="004E52CB" w:rsidRDefault="00B07519" w:rsidP="004276CD">
      <w:pPr>
        <w:pStyle w:val="Textkrper"/>
        <w:keepNext w:val="0"/>
        <w:spacing w:before="120"/>
        <w:rPr>
          <w:rFonts w:ascii="Open Sans" w:hAnsi="Open Sans" w:cs="Open Sans"/>
          <w:color w:val="0000FF"/>
          <w:szCs w:val="22"/>
        </w:rPr>
      </w:pPr>
      <w:r w:rsidRPr="004E52CB">
        <w:rPr>
          <w:rFonts w:ascii="Open Sans" w:hAnsi="Open Sans" w:cs="Open Sans"/>
          <w:szCs w:val="22"/>
        </w:rPr>
        <w:t>.</w:t>
      </w:r>
    </w:p>
    <w:p w14:paraId="129EDB29" w14:textId="4AC16AA9" w:rsidR="005403D9" w:rsidRPr="004E52CB" w:rsidRDefault="00B07519" w:rsidP="004276CD">
      <w:pPr>
        <w:pStyle w:val="Textkrper"/>
        <w:keepNext w:val="0"/>
        <w:spacing w:before="120"/>
        <w:rPr>
          <w:rFonts w:ascii="Open Sans" w:hAnsi="Open Sans" w:cs="Open Sans"/>
          <w:szCs w:val="22"/>
        </w:rPr>
      </w:pPr>
      <w:r w:rsidRPr="004E52CB">
        <w:rPr>
          <w:rFonts w:ascii="Open Sans" w:hAnsi="Open Sans" w:cs="Open Sans"/>
          <w:szCs w:val="22"/>
        </w:rPr>
        <w:t>Ausgedruckte Fassungen können beim Arbeitsgebiet Standortkartierung im Landesbetrieb Forst Brandenburg (LFB-FB25), LFE-Gebäude, Alfred-Möller-Straße 1, 16225 Eberswalde gegen Kostenerstattung angefordert werden. Alternative Bezugsstelle ist die Landesforstanstalt Mecklenburg-Vorpommern, Fachgebiet Standortserkundung, Schlossallee 9, D-19306 Friedrichsmoor.</w:t>
      </w:r>
    </w:p>
    <w:p w14:paraId="129EDB2A" w14:textId="11D01F24" w:rsidR="00205AB0" w:rsidRPr="004E52CB" w:rsidRDefault="00205AB0" w:rsidP="004276CD">
      <w:pPr>
        <w:pStyle w:val="Textkrper"/>
        <w:keepNext w:val="0"/>
        <w:spacing w:before="120"/>
        <w:rPr>
          <w:rFonts w:ascii="Open Sans" w:hAnsi="Open Sans" w:cs="Open Sans"/>
          <w:szCs w:val="22"/>
        </w:rPr>
      </w:pPr>
      <w:r w:rsidRPr="004E52CB">
        <w:rPr>
          <w:rFonts w:ascii="Open Sans" w:hAnsi="Open Sans" w:cs="Open Sans"/>
          <w:szCs w:val="22"/>
        </w:rPr>
        <w:t xml:space="preserve">Auf Anforderung kann </w:t>
      </w:r>
      <w:r w:rsidR="00B07519" w:rsidRPr="004E52CB">
        <w:rPr>
          <w:rFonts w:ascii="Open Sans" w:hAnsi="Open Sans" w:cs="Open Sans"/>
          <w:szCs w:val="22"/>
        </w:rPr>
        <w:t xml:space="preserve">der </w:t>
      </w:r>
      <w:r w:rsidR="002E74DC" w:rsidRPr="004E52CB">
        <w:rPr>
          <w:rFonts w:ascii="Open Sans" w:hAnsi="Open Sans" w:cs="Open Sans"/>
          <w:szCs w:val="22"/>
        </w:rPr>
        <w:t>Landesbetrieb Forst Brandenburg</w:t>
      </w:r>
      <w:r w:rsidR="00B07519" w:rsidRPr="004E52CB">
        <w:rPr>
          <w:rFonts w:ascii="Open Sans" w:hAnsi="Open Sans" w:cs="Open Sans"/>
          <w:szCs w:val="22"/>
        </w:rPr>
        <w:t xml:space="preserve"> </w:t>
      </w:r>
      <w:r w:rsidR="002E74DC" w:rsidRPr="004E52CB">
        <w:rPr>
          <w:rFonts w:ascii="Open Sans" w:hAnsi="Open Sans" w:cs="Open Sans"/>
          <w:szCs w:val="22"/>
        </w:rPr>
        <w:t xml:space="preserve">(LFB) </w:t>
      </w:r>
      <w:r w:rsidRPr="004E52CB">
        <w:rPr>
          <w:rFonts w:ascii="Open Sans" w:hAnsi="Open Sans" w:cs="Open Sans"/>
          <w:szCs w:val="22"/>
        </w:rPr>
        <w:t xml:space="preserve">dem Zuwendungsempfänger </w:t>
      </w:r>
      <w:r w:rsidR="00D427E8" w:rsidRPr="004E52CB">
        <w:rPr>
          <w:rFonts w:ascii="Open Sans" w:hAnsi="Open Sans" w:cs="Open Sans"/>
          <w:szCs w:val="22"/>
        </w:rPr>
        <w:t xml:space="preserve">oder der Zuwendungsempfängerin </w:t>
      </w:r>
      <w:r w:rsidRPr="004E52CB">
        <w:rPr>
          <w:rFonts w:ascii="Open Sans" w:hAnsi="Open Sans" w:cs="Open Sans"/>
          <w:szCs w:val="22"/>
        </w:rPr>
        <w:t>gegen Kostenerstattung</w:t>
      </w:r>
    </w:p>
    <w:p w14:paraId="129EDB2B" w14:textId="77777777" w:rsidR="00205AB0" w:rsidRPr="004E52CB" w:rsidRDefault="00205AB0" w:rsidP="004276CD">
      <w:pPr>
        <w:pStyle w:val="Textkrper"/>
        <w:keepNext w:val="0"/>
        <w:numPr>
          <w:ilvl w:val="0"/>
          <w:numId w:val="21"/>
        </w:numPr>
        <w:spacing w:after="60"/>
        <w:ind w:left="714" w:hanging="357"/>
        <w:rPr>
          <w:rFonts w:ascii="Open Sans" w:hAnsi="Open Sans" w:cs="Open Sans"/>
          <w:szCs w:val="22"/>
        </w:rPr>
      </w:pPr>
      <w:r w:rsidRPr="004E52CB">
        <w:rPr>
          <w:rFonts w:ascii="Open Sans" w:hAnsi="Open Sans" w:cs="Open Sans"/>
          <w:szCs w:val="22"/>
        </w:rPr>
        <w:t>analoge oder digitale Kartengrundlagen,</w:t>
      </w:r>
    </w:p>
    <w:p w14:paraId="129EDB2C" w14:textId="07ABA5DC" w:rsidR="00205AB0" w:rsidRPr="004E52CB" w:rsidRDefault="00205AB0" w:rsidP="004276CD">
      <w:pPr>
        <w:pStyle w:val="Textkrper"/>
        <w:keepNext w:val="0"/>
        <w:numPr>
          <w:ilvl w:val="0"/>
          <w:numId w:val="21"/>
        </w:numPr>
        <w:spacing w:after="60"/>
        <w:ind w:left="714" w:hanging="357"/>
        <w:rPr>
          <w:rFonts w:ascii="Open Sans" w:hAnsi="Open Sans" w:cs="Open Sans"/>
          <w:szCs w:val="22"/>
        </w:rPr>
      </w:pPr>
      <w:r w:rsidRPr="004E52CB">
        <w:rPr>
          <w:rFonts w:ascii="Open Sans" w:hAnsi="Open Sans" w:cs="Open Sans"/>
          <w:szCs w:val="22"/>
        </w:rPr>
        <w:t>vorhandene Anschlusskartierungen,</w:t>
      </w:r>
    </w:p>
    <w:p w14:paraId="129EDB2D" w14:textId="5F06914F" w:rsidR="00205AB0" w:rsidRPr="004E52CB" w:rsidRDefault="00205AB0" w:rsidP="004276CD">
      <w:pPr>
        <w:pStyle w:val="Textkrper"/>
        <w:keepNext w:val="0"/>
        <w:numPr>
          <w:ilvl w:val="0"/>
          <w:numId w:val="21"/>
        </w:numPr>
        <w:spacing w:after="60"/>
        <w:ind w:left="714" w:hanging="357"/>
        <w:rPr>
          <w:rFonts w:ascii="Open Sans" w:hAnsi="Open Sans" w:cs="Open Sans"/>
          <w:szCs w:val="22"/>
        </w:rPr>
      </w:pPr>
      <w:r w:rsidRPr="004E52CB">
        <w:rPr>
          <w:rFonts w:ascii="Open Sans" w:hAnsi="Open Sans" w:cs="Open Sans"/>
          <w:szCs w:val="22"/>
        </w:rPr>
        <w:t xml:space="preserve">digitale Standard-Legenden zur </w:t>
      </w:r>
      <w:r w:rsidR="0075673F" w:rsidRPr="004E52CB">
        <w:rPr>
          <w:rFonts w:ascii="Open Sans" w:hAnsi="Open Sans" w:cs="Open Sans"/>
          <w:szCs w:val="22"/>
        </w:rPr>
        <w:t>Standortkarte</w:t>
      </w:r>
      <w:r w:rsidRPr="004E52CB">
        <w:rPr>
          <w:rFonts w:ascii="Open Sans" w:hAnsi="Open Sans" w:cs="Open Sans"/>
          <w:szCs w:val="22"/>
        </w:rPr>
        <w:t xml:space="preserve"> und/ oder</w:t>
      </w:r>
    </w:p>
    <w:p w14:paraId="129EDB2E" w14:textId="77777777" w:rsidR="002E74DC" w:rsidRPr="004E52CB" w:rsidRDefault="00205AB0" w:rsidP="004276CD">
      <w:pPr>
        <w:pStyle w:val="Textkrper"/>
        <w:keepNext w:val="0"/>
        <w:numPr>
          <w:ilvl w:val="0"/>
          <w:numId w:val="21"/>
        </w:numPr>
        <w:ind w:left="714" w:hanging="357"/>
        <w:rPr>
          <w:rFonts w:ascii="Open Sans" w:hAnsi="Open Sans" w:cs="Open Sans"/>
          <w:szCs w:val="22"/>
        </w:rPr>
      </w:pPr>
      <w:r w:rsidRPr="004E52CB">
        <w:rPr>
          <w:rFonts w:ascii="Open Sans" w:hAnsi="Open Sans" w:cs="Open Sans"/>
          <w:szCs w:val="22"/>
        </w:rPr>
        <w:t>verfügbare Informationen der forstlichen Regionalgliederung</w:t>
      </w:r>
    </w:p>
    <w:p w14:paraId="129EDB2F" w14:textId="1A0159DF" w:rsidR="00205AB0" w:rsidRPr="004E52CB" w:rsidRDefault="00F1040D" w:rsidP="004276CD">
      <w:pPr>
        <w:pStyle w:val="Textkrper"/>
        <w:keepNext w:val="0"/>
        <w:spacing w:before="120"/>
        <w:rPr>
          <w:rFonts w:ascii="Open Sans" w:hAnsi="Open Sans" w:cs="Open Sans"/>
          <w:szCs w:val="22"/>
        </w:rPr>
      </w:pPr>
      <w:r w:rsidRPr="004E52CB">
        <w:rPr>
          <w:rFonts w:ascii="Open Sans" w:hAnsi="Open Sans" w:cs="Open Sans"/>
          <w:szCs w:val="22"/>
        </w:rPr>
        <w:t>bereitstellen</w:t>
      </w:r>
      <w:r w:rsidR="00205AB0" w:rsidRPr="004E52CB">
        <w:rPr>
          <w:rFonts w:ascii="Open Sans" w:hAnsi="Open Sans" w:cs="Open Sans"/>
          <w:szCs w:val="22"/>
        </w:rPr>
        <w:t>.</w:t>
      </w:r>
    </w:p>
    <w:p w14:paraId="278FA761" w14:textId="34956FEB" w:rsidR="00B76F42" w:rsidRPr="004E52CB" w:rsidRDefault="00205AB0" w:rsidP="004276CD">
      <w:pPr>
        <w:pStyle w:val="Textkrper"/>
        <w:keepNext w:val="0"/>
        <w:spacing w:before="120"/>
        <w:rPr>
          <w:rFonts w:ascii="Open Sans" w:hAnsi="Open Sans" w:cs="Open Sans"/>
          <w:szCs w:val="22"/>
        </w:rPr>
      </w:pPr>
      <w:r w:rsidRPr="004E52CB">
        <w:rPr>
          <w:rFonts w:ascii="Open Sans" w:hAnsi="Open Sans" w:cs="Open Sans"/>
          <w:szCs w:val="22"/>
        </w:rPr>
        <w:t xml:space="preserve">Die </w:t>
      </w:r>
      <w:r w:rsidR="00C80BC2" w:rsidRPr="004E52CB">
        <w:rPr>
          <w:rFonts w:ascii="Open Sans" w:hAnsi="Open Sans" w:cs="Open Sans"/>
          <w:szCs w:val="22"/>
        </w:rPr>
        <w:t>f</w:t>
      </w:r>
      <w:r w:rsidRPr="004E52CB">
        <w:rPr>
          <w:rFonts w:ascii="Open Sans" w:hAnsi="Open Sans" w:cs="Open Sans"/>
          <w:szCs w:val="22"/>
        </w:rPr>
        <w:t>orstliche Standortkarte</w:t>
      </w:r>
      <w:r w:rsidR="002E74DC" w:rsidRPr="004E52CB">
        <w:rPr>
          <w:rFonts w:ascii="Open Sans" w:hAnsi="Open Sans" w:cs="Open Sans"/>
          <w:szCs w:val="22"/>
        </w:rPr>
        <w:t xml:space="preserve"> </w:t>
      </w:r>
      <w:r w:rsidRPr="004E52CB">
        <w:rPr>
          <w:rFonts w:ascii="Open Sans" w:hAnsi="Open Sans" w:cs="Open Sans"/>
          <w:szCs w:val="22"/>
        </w:rPr>
        <w:t>1</w:t>
      </w:r>
      <w:r w:rsidR="00E47615" w:rsidRPr="004E52CB">
        <w:rPr>
          <w:rFonts w:ascii="Open Sans" w:hAnsi="Open Sans" w:cs="Open Sans"/>
          <w:szCs w:val="22"/>
        </w:rPr>
        <w:t> </w:t>
      </w:r>
      <w:r w:rsidRPr="004E52CB">
        <w:rPr>
          <w:rFonts w:ascii="Open Sans" w:hAnsi="Open Sans" w:cs="Open Sans"/>
          <w:szCs w:val="22"/>
        </w:rPr>
        <w:t>:</w:t>
      </w:r>
      <w:r w:rsidR="00E47615" w:rsidRPr="004E52CB">
        <w:rPr>
          <w:rFonts w:ascii="Open Sans" w:hAnsi="Open Sans" w:cs="Open Sans"/>
          <w:szCs w:val="22"/>
        </w:rPr>
        <w:t> </w:t>
      </w:r>
      <w:r w:rsidRPr="004E52CB">
        <w:rPr>
          <w:rFonts w:ascii="Open Sans" w:hAnsi="Open Sans" w:cs="Open Sans"/>
          <w:szCs w:val="22"/>
        </w:rPr>
        <w:t>10.000 ist im Geoportal des LFB</w:t>
      </w:r>
      <w:r w:rsidR="002E74DC" w:rsidRPr="004E52CB">
        <w:rPr>
          <w:rFonts w:ascii="Open Sans" w:hAnsi="Open Sans" w:cs="Open Sans"/>
          <w:szCs w:val="22"/>
        </w:rPr>
        <w:t xml:space="preserve"> </w:t>
      </w:r>
      <w:r w:rsidRPr="004E52CB">
        <w:rPr>
          <w:rFonts w:ascii="Open Sans" w:hAnsi="Open Sans" w:cs="Open Sans"/>
          <w:szCs w:val="22"/>
        </w:rPr>
        <w:t>unter</w:t>
      </w:r>
      <w:r w:rsidR="002E74DC" w:rsidRPr="004E52CB">
        <w:rPr>
          <w:rFonts w:ascii="Open Sans" w:hAnsi="Open Sans" w:cs="Open Sans"/>
          <w:szCs w:val="22"/>
        </w:rPr>
        <w:t xml:space="preserve"> </w:t>
      </w:r>
      <w:hyperlink r:id="rId8" w:history="1">
        <w:r w:rsidR="002E74DC" w:rsidRPr="004E52CB">
          <w:rPr>
            <w:rStyle w:val="Hyperlink"/>
            <w:rFonts w:ascii="Open Sans" w:hAnsi="Open Sans" w:cs="Open Sans"/>
            <w:szCs w:val="22"/>
          </w:rPr>
          <w:t>www.brandenburg-forst.de/LFB/client</w:t>
        </w:r>
      </w:hyperlink>
      <w:r w:rsidR="002E74DC" w:rsidRPr="004E52CB">
        <w:rPr>
          <w:rFonts w:ascii="Open Sans" w:hAnsi="Open Sans" w:cs="Open Sans"/>
          <w:szCs w:val="22"/>
        </w:rPr>
        <w:t xml:space="preserve"> </w:t>
      </w:r>
      <w:r w:rsidRPr="004E52CB">
        <w:rPr>
          <w:rFonts w:ascii="Open Sans" w:hAnsi="Open Sans" w:cs="Open Sans"/>
          <w:szCs w:val="22"/>
        </w:rPr>
        <w:t>kostenlos einsehbar.</w:t>
      </w:r>
    </w:p>
    <w:p w14:paraId="129EDB3C" w14:textId="773519A9" w:rsidR="00205AB0" w:rsidRPr="004E52CB" w:rsidRDefault="00B76F42" w:rsidP="004276CD">
      <w:pPr>
        <w:pStyle w:val="Textkrper"/>
        <w:keepNext w:val="0"/>
        <w:numPr>
          <w:ilvl w:val="0"/>
          <w:numId w:val="23"/>
        </w:numPr>
        <w:spacing w:before="120" w:after="60"/>
        <w:ind w:left="357" w:hanging="357"/>
        <w:rPr>
          <w:rFonts w:ascii="Open Sans" w:hAnsi="Open Sans" w:cs="Open Sans"/>
          <w:szCs w:val="22"/>
        </w:rPr>
      </w:pPr>
      <w:r w:rsidRPr="004E52CB">
        <w:rPr>
          <w:rFonts w:ascii="Open Sans" w:hAnsi="Open Sans" w:cs="Open Sans"/>
          <w:bCs/>
          <w:szCs w:val="22"/>
        </w:rPr>
        <w:t>Jede Bohrung im Mineralboden ist mit Spateneinstich zwecks sicherer Horizontansprache zu beginnen.</w:t>
      </w:r>
    </w:p>
    <w:p w14:paraId="27246452" w14:textId="4B266C7E" w:rsidR="00B76F42" w:rsidRPr="004E52CB" w:rsidRDefault="00B76F42" w:rsidP="004276CD">
      <w:pPr>
        <w:numPr>
          <w:ilvl w:val="0"/>
          <w:numId w:val="23"/>
        </w:numPr>
        <w:overflowPunct/>
        <w:autoSpaceDE/>
        <w:autoSpaceDN/>
        <w:adjustRightInd/>
        <w:spacing w:after="60"/>
        <w:ind w:left="357" w:hanging="357"/>
        <w:jc w:val="both"/>
        <w:textAlignment w:val="auto"/>
        <w:rPr>
          <w:rFonts w:ascii="Open Sans" w:hAnsi="Open Sans" w:cs="Open Sans"/>
          <w:sz w:val="22"/>
          <w:szCs w:val="22"/>
        </w:rPr>
      </w:pPr>
      <w:r w:rsidRPr="004E52CB">
        <w:rPr>
          <w:rFonts w:ascii="Open Sans" w:hAnsi="Open Sans" w:cs="Open Sans"/>
          <w:sz w:val="22"/>
          <w:szCs w:val="22"/>
        </w:rPr>
        <w:t>Bei</w:t>
      </w:r>
      <w:r w:rsidRPr="004E52CB">
        <w:rPr>
          <w:rFonts w:ascii="Open Sans" w:hAnsi="Open Sans" w:cs="Open Sans"/>
          <w:bCs/>
          <w:sz w:val="22"/>
          <w:szCs w:val="22"/>
        </w:rPr>
        <w:t xml:space="preserve"> der Festlegung der Bohrungen sind zur Ermittlung der aktuellen Bodenmerkmale die Karten früherer Erhebungen (Altkartierungen, Bodenschätzung) zu berücksichtigen.</w:t>
      </w:r>
    </w:p>
    <w:p w14:paraId="129EDB3D" w14:textId="6621F01D" w:rsidR="00205AB0" w:rsidRPr="004E52CB" w:rsidRDefault="00205AB0" w:rsidP="004276CD">
      <w:pPr>
        <w:numPr>
          <w:ilvl w:val="0"/>
          <w:numId w:val="24"/>
        </w:numPr>
        <w:overflowPunct/>
        <w:autoSpaceDE/>
        <w:autoSpaceDN/>
        <w:adjustRightInd/>
        <w:ind w:left="357" w:hanging="357"/>
        <w:jc w:val="both"/>
        <w:textAlignment w:val="auto"/>
        <w:rPr>
          <w:rFonts w:ascii="Open Sans" w:hAnsi="Open Sans" w:cs="Open Sans"/>
          <w:sz w:val="22"/>
          <w:szCs w:val="22"/>
        </w:rPr>
      </w:pPr>
      <w:r w:rsidRPr="004E52CB">
        <w:rPr>
          <w:rFonts w:ascii="Open Sans" w:hAnsi="Open Sans" w:cs="Open Sans"/>
          <w:sz w:val="22"/>
          <w:szCs w:val="22"/>
        </w:rPr>
        <w:t>Formgebundene Dokumentation aller Bohrpunktaufnahmen (Tief- und Halbtiefbohrungen) durch Verwendung eines Bohrpunktformulars gemäß SEA</w:t>
      </w:r>
      <w:r w:rsidR="003469CA" w:rsidRPr="004E52CB">
        <w:rPr>
          <w:rFonts w:ascii="Open Sans" w:hAnsi="Open Sans" w:cs="Open Sans"/>
          <w:sz w:val="22"/>
          <w:szCs w:val="22"/>
        </w:rPr>
        <w:t> </w:t>
      </w:r>
      <w:r w:rsidRPr="004E52CB">
        <w:rPr>
          <w:rFonts w:ascii="Open Sans" w:hAnsi="Open Sans" w:cs="Open Sans"/>
          <w:sz w:val="22"/>
          <w:szCs w:val="22"/>
        </w:rPr>
        <w:t>95 (Teil</w:t>
      </w:r>
      <w:r w:rsidR="003469CA" w:rsidRPr="004E52CB">
        <w:rPr>
          <w:rFonts w:ascii="Open Sans" w:hAnsi="Open Sans" w:cs="Open Sans"/>
          <w:sz w:val="22"/>
          <w:szCs w:val="22"/>
        </w:rPr>
        <w:t> </w:t>
      </w:r>
      <w:r w:rsidRPr="004E52CB">
        <w:rPr>
          <w:rFonts w:ascii="Open Sans" w:hAnsi="Open Sans" w:cs="Open Sans"/>
          <w:sz w:val="22"/>
          <w:szCs w:val="22"/>
        </w:rPr>
        <w:t>B, S.</w:t>
      </w:r>
      <w:r w:rsidR="003469CA" w:rsidRPr="004E52CB">
        <w:rPr>
          <w:rFonts w:ascii="Open Sans" w:hAnsi="Open Sans" w:cs="Open Sans"/>
          <w:sz w:val="22"/>
          <w:szCs w:val="22"/>
        </w:rPr>
        <w:t> </w:t>
      </w:r>
      <w:r w:rsidRPr="004E52CB">
        <w:rPr>
          <w:rFonts w:ascii="Open Sans" w:hAnsi="Open Sans" w:cs="Open Sans"/>
          <w:sz w:val="22"/>
          <w:szCs w:val="22"/>
        </w:rPr>
        <w:t>24) und einer Arbeitskarte mit allen punktuellen Ansprachen bis hin zu Ergebnissen von Abgrenzeinstichen (gemäß SEA</w:t>
      </w:r>
      <w:r w:rsidR="003469CA" w:rsidRPr="004E52CB">
        <w:rPr>
          <w:rFonts w:ascii="Open Sans" w:hAnsi="Open Sans" w:cs="Open Sans"/>
          <w:sz w:val="22"/>
          <w:szCs w:val="22"/>
        </w:rPr>
        <w:t> </w:t>
      </w:r>
      <w:r w:rsidRPr="004E52CB">
        <w:rPr>
          <w:rFonts w:ascii="Open Sans" w:hAnsi="Open Sans" w:cs="Open Sans"/>
          <w:sz w:val="22"/>
          <w:szCs w:val="22"/>
        </w:rPr>
        <w:t>95 Teil</w:t>
      </w:r>
      <w:r w:rsidR="003469CA" w:rsidRPr="004E52CB">
        <w:rPr>
          <w:rFonts w:ascii="Open Sans" w:hAnsi="Open Sans" w:cs="Open Sans"/>
          <w:sz w:val="22"/>
          <w:szCs w:val="22"/>
        </w:rPr>
        <w:t> </w:t>
      </w:r>
      <w:r w:rsidRPr="004E52CB">
        <w:rPr>
          <w:rFonts w:ascii="Open Sans" w:hAnsi="Open Sans" w:cs="Open Sans"/>
          <w:sz w:val="22"/>
          <w:szCs w:val="22"/>
        </w:rPr>
        <w:t>B, S.</w:t>
      </w:r>
      <w:r w:rsidR="003469CA" w:rsidRPr="004E52CB">
        <w:rPr>
          <w:rFonts w:ascii="Open Sans" w:hAnsi="Open Sans" w:cs="Open Sans"/>
          <w:sz w:val="22"/>
          <w:szCs w:val="22"/>
        </w:rPr>
        <w:t> </w:t>
      </w:r>
      <w:r w:rsidRPr="004E52CB">
        <w:rPr>
          <w:rFonts w:ascii="Open Sans" w:hAnsi="Open Sans" w:cs="Open Sans"/>
          <w:sz w:val="22"/>
          <w:szCs w:val="22"/>
        </w:rPr>
        <w:t>203</w:t>
      </w:r>
      <w:r w:rsidR="003469CA" w:rsidRPr="004E52CB">
        <w:rPr>
          <w:rFonts w:ascii="Open Sans" w:hAnsi="Open Sans" w:cs="Open Sans"/>
          <w:sz w:val="22"/>
          <w:szCs w:val="22"/>
        </w:rPr>
        <w:t> </w:t>
      </w:r>
      <w:r w:rsidRPr="004E52CB">
        <w:rPr>
          <w:rFonts w:ascii="Open Sans" w:hAnsi="Open Sans" w:cs="Open Sans"/>
          <w:sz w:val="22"/>
          <w:szCs w:val="22"/>
        </w:rPr>
        <w:t>ff).</w:t>
      </w:r>
    </w:p>
    <w:p w14:paraId="129EDB3E" w14:textId="77777777" w:rsidR="005403D9" w:rsidRPr="004E52CB" w:rsidRDefault="005403D9">
      <w:pPr>
        <w:jc w:val="both"/>
        <w:rPr>
          <w:rFonts w:ascii="Open Sans" w:hAnsi="Open Sans" w:cs="Open Sans"/>
          <w:sz w:val="22"/>
          <w:szCs w:val="22"/>
        </w:rPr>
      </w:pPr>
    </w:p>
    <w:p w14:paraId="129EDB40" w14:textId="3F05775B" w:rsidR="0075673F" w:rsidRPr="004E52CB" w:rsidRDefault="00205AB0" w:rsidP="004276CD">
      <w:pPr>
        <w:spacing w:after="60"/>
        <w:jc w:val="both"/>
        <w:rPr>
          <w:rFonts w:ascii="Open Sans" w:hAnsi="Open Sans" w:cs="Open Sans"/>
          <w:sz w:val="22"/>
          <w:szCs w:val="22"/>
        </w:rPr>
      </w:pPr>
      <w:r w:rsidRPr="004E52CB">
        <w:rPr>
          <w:rFonts w:ascii="Open Sans" w:hAnsi="Open Sans" w:cs="Open Sans"/>
          <w:sz w:val="22"/>
          <w:szCs w:val="22"/>
          <w:u w:val="single"/>
        </w:rPr>
        <w:t>Mindestanforderungen an die Abgrenzungsgenauigkeit</w:t>
      </w:r>
      <w:r w:rsidR="0012226B" w:rsidRPr="004E52CB">
        <w:rPr>
          <w:rFonts w:ascii="Open Sans" w:hAnsi="Open Sans" w:cs="Open Sans"/>
          <w:sz w:val="22"/>
          <w:szCs w:val="22"/>
          <w:u w:val="single"/>
        </w:rPr>
        <w:t>:</w:t>
      </w:r>
    </w:p>
    <w:p w14:paraId="129EDB41" w14:textId="4FC0AA56" w:rsidR="00205AB0" w:rsidRPr="004E52CB" w:rsidRDefault="00205AB0" w:rsidP="004276CD">
      <w:pPr>
        <w:numPr>
          <w:ilvl w:val="0"/>
          <w:numId w:val="25"/>
        </w:numPr>
        <w:overflowPunct/>
        <w:autoSpaceDE/>
        <w:autoSpaceDN/>
        <w:adjustRightInd/>
        <w:spacing w:after="60"/>
        <w:ind w:left="357" w:hanging="357"/>
        <w:jc w:val="both"/>
        <w:textAlignment w:val="auto"/>
        <w:rPr>
          <w:rFonts w:ascii="Open Sans" w:hAnsi="Open Sans" w:cs="Open Sans"/>
          <w:sz w:val="22"/>
          <w:szCs w:val="22"/>
        </w:rPr>
      </w:pPr>
      <w:r w:rsidRPr="004E52CB">
        <w:rPr>
          <w:rFonts w:ascii="Open Sans" w:hAnsi="Open Sans" w:cs="Open Sans"/>
          <w:b/>
          <w:sz w:val="22"/>
          <w:szCs w:val="22"/>
        </w:rPr>
        <w:lastRenderedPageBreak/>
        <w:t xml:space="preserve">3 </w:t>
      </w:r>
      <w:r w:rsidR="003469CA" w:rsidRPr="004E52CB">
        <w:rPr>
          <w:rFonts w:ascii="Open Sans" w:hAnsi="Open Sans" w:cs="Open Sans"/>
          <w:b/>
          <w:sz w:val="22"/>
          <w:szCs w:val="22"/>
        </w:rPr>
        <w:t xml:space="preserve">Hektar </w:t>
      </w:r>
      <w:r w:rsidRPr="004E52CB">
        <w:rPr>
          <w:rFonts w:ascii="Open Sans" w:hAnsi="Open Sans" w:cs="Open Sans"/>
          <w:sz w:val="22"/>
          <w:szCs w:val="22"/>
        </w:rPr>
        <w:t>bei Veränderung der Substratuntergruppe (als Kombination aus Körnung der Deckzone, Substratfolgetyp des Gesamtprofils und der Kalktiefe sowie ggf. Über- und Unterlagerungen) auch ohne Veränderung der Stamm-Standortsformengruppe</w:t>
      </w:r>
    </w:p>
    <w:p w14:paraId="129EDB42" w14:textId="2D537BA3" w:rsidR="00205AB0" w:rsidRPr="004E52CB" w:rsidRDefault="00205AB0" w:rsidP="004276CD">
      <w:pPr>
        <w:numPr>
          <w:ilvl w:val="0"/>
          <w:numId w:val="26"/>
        </w:numPr>
        <w:overflowPunct/>
        <w:autoSpaceDE/>
        <w:autoSpaceDN/>
        <w:adjustRightInd/>
        <w:spacing w:after="60"/>
        <w:ind w:left="357" w:hanging="357"/>
        <w:jc w:val="both"/>
        <w:textAlignment w:val="auto"/>
        <w:rPr>
          <w:rFonts w:ascii="Open Sans" w:hAnsi="Open Sans" w:cs="Open Sans"/>
          <w:sz w:val="22"/>
          <w:szCs w:val="22"/>
        </w:rPr>
      </w:pPr>
      <w:r w:rsidRPr="004E52CB">
        <w:rPr>
          <w:rFonts w:ascii="Open Sans" w:hAnsi="Open Sans" w:cs="Open Sans"/>
          <w:b/>
          <w:sz w:val="22"/>
          <w:szCs w:val="22"/>
        </w:rPr>
        <w:t xml:space="preserve">1 </w:t>
      </w:r>
      <w:r w:rsidR="003469CA" w:rsidRPr="004E52CB">
        <w:rPr>
          <w:rFonts w:ascii="Open Sans" w:hAnsi="Open Sans" w:cs="Open Sans"/>
          <w:b/>
          <w:sz w:val="22"/>
          <w:szCs w:val="22"/>
        </w:rPr>
        <w:t xml:space="preserve">Hektar </w:t>
      </w:r>
      <w:r w:rsidRPr="004E52CB">
        <w:rPr>
          <w:rFonts w:ascii="Open Sans" w:hAnsi="Open Sans" w:cs="Open Sans"/>
          <w:sz w:val="22"/>
          <w:szCs w:val="22"/>
        </w:rPr>
        <w:t>bei Veränderung der Stamm-Standortsformengruppe um eine Nährkraft- oder eine Feuchtestufe</w:t>
      </w:r>
    </w:p>
    <w:p w14:paraId="129EDB43" w14:textId="76BAE03F" w:rsidR="00205AB0" w:rsidRPr="004E52CB" w:rsidRDefault="00205AB0" w:rsidP="004276CD">
      <w:pPr>
        <w:numPr>
          <w:ilvl w:val="0"/>
          <w:numId w:val="27"/>
        </w:numPr>
        <w:overflowPunct/>
        <w:autoSpaceDE/>
        <w:autoSpaceDN/>
        <w:adjustRightInd/>
        <w:ind w:left="357" w:hanging="357"/>
        <w:jc w:val="both"/>
        <w:textAlignment w:val="auto"/>
        <w:rPr>
          <w:rFonts w:ascii="Open Sans" w:hAnsi="Open Sans" w:cs="Open Sans"/>
          <w:sz w:val="22"/>
          <w:szCs w:val="22"/>
        </w:rPr>
      </w:pPr>
      <w:r w:rsidRPr="004E52CB">
        <w:rPr>
          <w:rFonts w:ascii="Open Sans" w:hAnsi="Open Sans" w:cs="Open Sans"/>
          <w:b/>
          <w:sz w:val="22"/>
          <w:szCs w:val="22"/>
        </w:rPr>
        <w:t xml:space="preserve">0,5 </w:t>
      </w:r>
      <w:r w:rsidR="003469CA" w:rsidRPr="004E52CB">
        <w:rPr>
          <w:rFonts w:ascii="Open Sans" w:hAnsi="Open Sans" w:cs="Open Sans"/>
          <w:b/>
          <w:sz w:val="22"/>
          <w:szCs w:val="22"/>
        </w:rPr>
        <w:t>Hektar</w:t>
      </w:r>
      <w:r w:rsidRPr="004E52CB">
        <w:rPr>
          <w:rFonts w:ascii="Open Sans" w:hAnsi="Open Sans" w:cs="Open Sans"/>
          <w:b/>
          <w:sz w:val="22"/>
          <w:szCs w:val="22"/>
        </w:rPr>
        <w:t xml:space="preserve"> </w:t>
      </w:r>
      <w:r w:rsidRPr="004E52CB">
        <w:rPr>
          <w:rFonts w:ascii="Open Sans" w:hAnsi="Open Sans" w:cs="Open Sans"/>
          <w:sz w:val="22"/>
          <w:szCs w:val="22"/>
        </w:rPr>
        <w:t>bei Veränderung der Stamm-Standortsformengruppe um zwei Nährkraft- oder zwei Feuchtestufen</w:t>
      </w:r>
    </w:p>
    <w:p w14:paraId="129EDB44" w14:textId="4C46BC72" w:rsidR="00205AB0" w:rsidRPr="004E52CB" w:rsidRDefault="00205AB0" w:rsidP="00205AB0">
      <w:pPr>
        <w:spacing w:before="120"/>
        <w:jc w:val="both"/>
        <w:rPr>
          <w:rFonts w:ascii="Open Sans" w:hAnsi="Open Sans" w:cs="Open Sans"/>
          <w:sz w:val="22"/>
          <w:szCs w:val="22"/>
        </w:rPr>
      </w:pPr>
      <w:r w:rsidRPr="004E52CB">
        <w:rPr>
          <w:rFonts w:ascii="Open Sans" w:hAnsi="Open Sans" w:cs="Open Sans"/>
          <w:sz w:val="22"/>
          <w:szCs w:val="22"/>
        </w:rPr>
        <w:t xml:space="preserve">An jeden Bohrpunkt sind die Angaben entsprechend </w:t>
      </w:r>
      <w:hyperlink r:id="rId9" w:history="1">
        <w:r w:rsidRPr="004E52CB">
          <w:rPr>
            <w:rFonts w:ascii="Open Sans" w:hAnsi="Open Sans" w:cs="Open Sans"/>
            <w:sz w:val="22"/>
            <w:szCs w:val="22"/>
          </w:rPr>
          <w:t>Bohrpunktformular</w:t>
        </w:r>
      </w:hyperlink>
      <w:r w:rsidRPr="004E52CB">
        <w:rPr>
          <w:rFonts w:ascii="Open Sans" w:hAnsi="Open Sans" w:cs="Open Sans"/>
          <w:sz w:val="22"/>
          <w:szCs w:val="22"/>
        </w:rPr>
        <w:t xml:space="preserve"> möglichst sachgerecht auszuweisen. Insbesondere ist die Substratschichtung und die Horizontfolge auszuweisen. Die Tiefenlage von kalkhaltigen Schichten ist nachzuweisen. Ausgewählte Bodenparameter, wie Körnungsart, Humusgehalt, Kalkgehalt, Verdichtung sind im Feld anzusprechen und zu protokollieren. Eine wichtige Zielstellung der Bohrungen besteht in der Überprüfung der aktuellen Wasserbindungsformen und dem Nachweis der Tiefenlage wasserführender Schichten. Ergänzend sind hierzu auch Auswertungen von Pegelständen des </w:t>
      </w:r>
      <w:r w:rsidR="00CA5935" w:rsidRPr="004E52CB">
        <w:rPr>
          <w:rFonts w:ascii="Open Sans" w:hAnsi="Open Sans" w:cs="Open Sans"/>
          <w:sz w:val="22"/>
          <w:szCs w:val="22"/>
        </w:rPr>
        <w:t xml:space="preserve">LfU </w:t>
      </w:r>
      <w:r w:rsidRPr="004E52CB">
        <w:rPr>
          <w:rFonts w:ascii="Open Sans" w:hAnsi="Open Sans" w:cs="Open Sans"/>
          <w:sz w:val="22"/>
          <w:szCs w:val="22"/>
        </w:rPr>
        <w:t>zu empfehlen</w:t>
      </w:r>
      <w:r w:rsidR="00CA5935" w:rsidRPr="004E52CB">
        <w:rPr>
          <w:rFonts w:ascii="Open Sans" w:hAnsi="Open Sans" w:cs="Open Sans"/>
          <w:sz w:val="22"/>
          <w:szCs w:val="22"/>
        </w:rPr>
        <w:t xml:space="preserve"> </w:t>
      </w:r>
      <w:r w:rsidR="005E7034" w:rsidRPr="004E52CB">
        <w:rPr>
          <w:rFonts w:ascii="Open Sans" w:hAnsi="Open Sans" w:cs="Open Sans"/>
          <w:sz w:val="22"/>
          <w:szCs w:val="22"/>
        </w:rPr>
        <w:t>(</w:t>
      </w:r>
      <w:r w:rsidR="00CA5935" w:rsidRPr="004E52CB">
        <w:rPr>
          <w:rFonts w:ascii="Open Sans" w:hAnsi="Open Sans" w:cs="Open Sans"/>
          <w:sz w:val="22"/>
          <w:szCs w:val="22"/>
        </w:rPr>
        <w:t>Korrektur von Jahres- und Jahreszeiteffekten).</w:t>
      </w:r>
    </w:p>
    <w:p w14:paraId="129EDB45" w14:textId="50B83928" w:rsidR="00205AB0" w:rsidRPr="004E52CB" w:rsidRDefault="00205AB0" w:rsidP="00205AB0">
      <w:pPr>
        <w:pStyle w:val="Default"/>
        <w:numPr>
          <w:ilvl w:val="0"/>
          <w:numId w:val="28"/>
        </w:numPr>
        <w:spacing w:before="120"/>
        <w:jc w:val="both"/>
        <w:rPr>
          <w:rFonts w:ascii="Open Sans" w:hAnsi="Open Sans" w:cs="Open Sans"/>
          <w:sz w:val="22"/>
          <w:szCs w:val="22"/>
        </w:rPr>
      </w:pPr>
      <w:r w:rsidRPr="004E52CB">
        <w:rPr>
          <w:rFonts w:ascii="Open Sans" w:hAnsi="Open Sans" w:cs="Open Sans"/>
          <w:sz w:val="22"/>
          <w:szCs w:val="22"/>
        </w:rPr>
        <w:t>Die Kartierung der Humusformen erfolgt im Normalfall mit Hilfe von ökologischen Zeigerartengruppen (Zustandsvegetationsformengruppen).</w:t>
      </w:r>
    </w:p>
    <w:p w14:paraId="129EDB47" w14:textId="7A39CE63" w:rsidR="00205AB0" w:rsidRPr="004E52CB" w:rsidRDefault="00205AB0" w:rsidP="00205AB0">
      <w:pPr>
        <w:pStyle w:val="Default"/>
        <w:spacing w:before="120"/>
        <w:jc w:val="both"/>
        <w:rPr>
          <w:rFonts w:ascii="Open Sans" w:hAnsi="Open Sans" w:cs="Open Sans"/>
          <w:sz w:val="22"/>
          <w:szCs w:val="22"/>
        </w:rPr>
      </w:pPr>
      <w:r w:rsidRPr="004E52CB">
        <w:rPr>
          <w:rFonts w:ascii="Open Sans" w:hAnsi="Open Sans" w:cs="Open Sans"/>
          <w:sz w:val="22"/>
          <w:szCs w:val="22"/>
        </w:rPr>
        <w:t>Die Bohrpunktprotokolle, Arbeitskarten (Bohrpunktkarten) und ggf. Analysenergebnisse sind der Bewilligungsbehörde zur dauerhaften Dokumentation zu übergeben (analoge oder digitale Kopie).</w:t>
      </w:r>
    </w:p>
    <w:p w14:paraId="129EDB48" w14:textId="469296E8" w:rsidR="00CA5935" w:rsidRPr="004E52CB" w:rsidRDefault="00CA5935" w:rsidP="004276CD">
      <w:pPr>
        <w:pStyle w:val="berschrift3"/>
        <w:keepNext w:val="0"/>
        <w:spacing w:line="240" w:lineRule="auto"/>
        <w:jc w:val="both"/>
        <w:rPr>
          <w:rFonts w:ascii="Open Sans" w:hAnsi="Open Sans" w:cs="Open Sans"/>
          <w:sz w:val="22"/>
          <w:szCs w:val="22"/>
        </w:rPr>
      </w:pPr>
      <w:r w:rsidRPr="004E52CB">
        <w:rPr>
          <w:rFonts w:ascii="Open Sans" w:hAnsi="Open Sans" w:cs="Open Sans"/>
          <w:b w:val="0"/>
          <w:sz w:val="22"/>
          <w:szCs w:val="22"/>
        </w:rPr>
        <w:t xml:space="preserve">Bei Kartierobjekten (Summe der Einzelflächen) &gt;10 </w:t>
      </w:r>
      <w:r w:rsidR="003469CA" w:rsidRPr="004E52CB">
        <w:rPr>
          <w:rFonts w:ascii="Open Sans" w:hAnsi="Open Sans" w:cs="Open Sans"/>
          <w:b w:val="0"/>
          <w:sz w:val="22"/>
          <w:szCs w:val="22"/>
        </w:rPr>
        <w:t xml:space="preserve">Hektar </w:t>
      </w:r>
      <w:r w:rsidRPr="004E52CB">
        <w:rPr>
          <w:rFonts w:ascii="Open Sans" w:hAnsi="Open Sans" w:cs="Open Sans"/>
          <w:b w:val="0"/>
          <w:sz w:val="22"/>
          <w:szCs w:val="22"/>
        </w:rPr>
        <w:t>werden Bohrpunktdokumentation, Arbeitskarte und Ergebnisbericht nach Sichtung durch die Bewilligungs</w:t>
      </w:r>
      <w:r w:rsidR="00172FFF" w:rsidRPr="004E52CB">
        <w:rPr>
          <w:rFonts w:ascii="Open Sans" w:hAnsi="Open Sans" w:cs="Open Sans"/>
          <w:b w:val="0"/>
          <w:sz w:val="22"/>
          <w:szCs w:val="22"/>
        </w:rPr>
        <w:t>behörde</w:t>
      </w:r>
      <w:r w:rsidRPr="004E52CB">
        <w:rPr>
          <w:rFonts w:ascii="Open Sans" w:hAnsi="Open Sans" w:cs="Open Sans"/>
          <w:b w:val="0"/>
          <w:sz w:val="22"/>
          <w:szCs w:val="22"/>
        </w:rPr>
        <w:t xml:space="preserve"> an d</w:t>
      </w:r>
      <w:r w:rsidR="00172FFF" w:rsidRPr="004E52CB">
        <w:rPr>
          <w:rFonts w:ascii="Open Sans" w:hAnsi="Open Sans" w:cs="Open Sans"/>
          <w:b w:val="0"/>
          <w:sz w:val="22"/>
          <w:szCs w:val="22"/>
        </w:rPr>
        <w:t>as</w:t>
      </w:r>
      <w:r w:rsidRPr="004E52CB">
        <w:rPr>
          <w:rFonts w:ascii="Open Sans" w:hAnsi="Open Sans" w:cs="Open Sans"/>
          <w:b w:val="0"/>
          <w:sz w:val="22"/>
          <w:szCs w:val="22"/>
        </w:rPr>
        <w:t xml:space="preserve"> Arbeits</w:t>
      </w:r>
      <w:r w:rsidR="00172FFF" w:rsidRPr="004E52CB">
        <w:rPr>
          <w:rFonts w:ascii="Open Sans" w:hAnsi="Open Sans" w:cs="Open Sans"/>
          <w:b w:val="0"/>
          <w:sz w:val="22"/>
          <w:szCs w:val="22"/>
        </w:rPr>
        <w:t>gebiet</w:t>
      </w:r>
      <w:r w:rsidRPr="004E52CB">
        <w:rPr>
          <w:rFonts w:ascii="Open Sans" w:hAnsi="Open Sans" w:cs="Open Sans"/>
          <w:b w:val="0"/>
          <w:sz w:val="22"/>
          <w:szCs w:val="22"/>
        </w:rPr>
        <w:t xml:space="preserve"> </w:t>
      </w:r>
      <w:r w:rsidR="0075673F" w:rsidRPr="004E52CB">
        <w:rPr>
          <w:rFonts w:ascii="Open Sans" w:hAnsi="Open Sans" w:cs="Open Sans"/>
          <w:b w:val="0"/>
          <w:sz w:val="22"/>
          <w:szCs w:val="22"/>
        </w:rPr>
        <w:t>Standortkartierung</w:t>
      </w:r>
      <w:r w:rsidRPr="004E52CB">
        <w:rPr>
          <w:rFonts w:ascii="Open Sans" w:hAnsi="Open Sans" w:cs="Open Sans"/>
          <w:b w:val="0"/>
          <w:sz w:val="22"/>
          <w:szCs w:val="22"/>
        </w:rPr>
        <w:t xml:space="preserve"> im LFB (z.</w:t>
      </w:r>
      <w:r w:rsidR="00E47615" w:rsidRPr="004E52CB">
        <w:rPr>
          <w:rFonts w:ascii="Open Sans" w:hAnsi="Open Sans" w:cs="Open Sans"/>
          <w:b w:val="0"/>
          <w:sz w:val="22"/>
          <w:szCs w:val="22"/>
        </w:rPr>
        <w:t> </w:t>
      </w:r>
      <w:r w:rsidRPr="004E52CB">
        <w:rPr>
          <w:rFonts w:ascii="Open Sans" w:hAnsi="Open Sans" w:cs="Open Sans"/>
          <w:b w:val="0"/>
          <w:sz w:val="22"/>
          <w:szCs w:val="22"/>
        </w:rPr>
        <w:t>Zt. FB25) zur dauerhaften Sicherung übergeben.</w:t>
      </w:r>
    </w:p>
    <w:p w14:paraId="129EDB49" w14:textId="77777777" w:rsidR="002E105B" w:rsidRPr="004E52CB" w:rsidRDefault="002E105B">
      <w:pPr>
        <w:spacing w:before="120"/>
        <w:jc w:val="both"/>
        <w:rPr>
          <w:rFonts w:ascii="Open Sans" w:hAnsi="Open Sans" w:cs="Open Sans"/>
          <w:b/>
          <w:bCs/>
          <w:sz w:val="22"/>
          <w:szCs w:val="22"/>
          <w:u w:val="single"/>
        </w:rPr>
      </w:pPr>
    </w:p>
    <w:p w14:paraId="129EDB4A" w14:textId="462B4B83" w:rsidR="005403D9" w:rsidRPr="004E52CB" w:rsidRDefault="0054043A" w:rsidP="004276CD">
      <w:pPr>
        <w:tabs>
          <w:tab w:val="left" w:pos="284"/>
        </w:tabs>
        <w:jc w:val="both"/>
        <w:rPr>
          <w:rFonts w:ascii="Open Sans" w:hAnsi="Open Sans" w:cs="Open Sans"/>
          <w:b/>
          <w:bCs/>
          <w:sz w:val="22"/>
          <w:szCs w:val="22"/>
        </w:rPr>
      </w:pPr>
      <w:r w:rsidRPr="004E52CB">
        <w:rPr>
          <w:rFonts w:ascii="Open Sans" w:hAnsi="Open Sans" w:cs="Open Sans"/>
          <w:b/>
          <w:bCs/>
          <w:sz w:val="22"/>
          <w:szCs w:val="22"/>
        </w:rPr>
        <w:t>3.</w:t>
      </w:r>
      <w:r w:rsidR="00425A27" w:rsidRPr="004E52CB">
        <w:rPr>
          <w:rFonts w:ascii="Open Sans" w:hAnsi="Open Sans" w:cs="Open Sans"/>
          <w:b/>
          <w:bCs/>
          <w:sz w:val="22"/>
          <w:szCs w:val="22"/>
        </w:rPr>
        <w:tab/>
      </w:r>
      <w:r w:rsidR="005403D9" w:rsidRPr="004E52CB">
        <w:rPr>
          <w:rFonts w:ascii="Open Sans" w:hAnsi="Open Sans" w:cs="Open Sans"/>
          <w:b/>
          <w:bCs/>
          <w:sz w:val="22"/>
          <w:szCs w:val="22"/>
        </w:rPr>
        <w:t>Kartendarstellung</w:t>
      </w:r>
    </w:p>
    <w:p w14:paraId="129EDB4B" w14:textId="5C759D44" w:rsidR="00205AB0" w:rsidRPr="004E52CB" w:rsidRDefault="00205AB0" w:rsidP="004276CD">
      <w:pPr>
        <w:pStyle w:val="berschrift3"/>
        <w:keepNext w:val="0"/>
        <w:spacing w:before="0" w:line="240" w:lineRule="auto"/>
        <w:jc w:val="both"/>
        <w:rPr>
          <w:rFonts w:ascii="Open Sans" w:hAnsi="Open Sans" w:cs="Open Sans"/>
          <w:b w:val="0"/>
          <w:sz w:val="22"/>
          <w:szCs w:val="22"/>
        </w:rPr>
      </w:pPr>
      <w:r w:rsidRPr="004E52CB">
        <w:rPr>
          <w:rFonts w:ascii="Open Sans" w:hAnsi="Open Sans" w:cs="Open Sans"/>
          <w:b w:val="0"/>
          <w:sz w:val="22"/>
          <w:szCs w:val="22"/>
        </w:rPr>
        <w:t>Anhand der bei der Kartierung erstellten Arbeitskarte (Basis ist TOP-Karte</w:t>
      </w:r>
      <w:r w:rsidR="00CA5935" w:rsidRPr="004E52CB">
        <w:rPr>
          <w:rFonts w:ascii="Open Sans" w:hAnsi="Open Sans" w:cs="Open Sans"/>
          <w:b w:val="0"/>
          <w:sz w:val="22"/>
          <w:szCs w:val="22"/>
        </w:rPr>
        <w:t xml:space="preserve"> in Kombination mit der Forstgrundkarte 1</w:t>
      </w:r>
      <w:r w:rsidR="00456089" w:rsidRPr="004E52CB">
        <w:rPr>
          <w:rFonts w:ascii="Open Sans" w:hAnsi="Open Sans" w:cs="Open Sans"/>
          <w:b w:val="0"/>
          <w:sz w:val="22"/>
          <w:szCs w:val="22"/>
        </w:rPr>
        <w:t> </w:t>
      </w:r>
      <w:r w:rsidR="00CA5935" w:rsidRPr="004E52CB">
        <w:rPr>
          <w:rFonts w:ascii="Open Sans" w:hAnsi="Open Sans" w:cs="Open Sans"/>
          <w:b w:val="0"/>
          <w:sz w:val="22"/>
          <w:szCs w:val="22"/>
        </w:rPr>
        <w:t>:</w:t>
      </w:r>
      <w:r w:rsidR="00456089" w:rsidRPr="004E52CB">
        <w:rPr>
          <w:rFonts w:ascii="Open Sans" w:hAnsi="Open Sans" w:cs="Open Sans"/>
          <w:b w:val="0"/>
          <w:sz w:val="22"/>
          <w:szCs w:val="22"/>
        </w:rPr>
        <w:t> </w:t>
      </w:r>
      <w:r w:rsidR="00CA5935" w:rsidRPr="004E52CB">
        <w:rPr>
          <w:rFonts w:ascii="Open Sans" w:hAnsi="Open Sans" w:cs="Open Sans"/>
          <w:b w:val="0"/>
          <w:sz w:val="22"/>
          <w:szCs w:val="22"/>
        </w:rPr>
        <w:t>5000</w:t>
      </w:r>
      <w:r w:rsidRPr="004E52CB">
        <w:rPr>
          <w:rFonts w:ascii="Open Sans" w:hAnsi="Open Sans" w:cs="Open Sans"/>
          <w:b w:val="0"/>
          <w:sz w:val="22"/>
          <w:szCs w:val="22"/>
        </w:rPr>
        <w:t>), in der die Bohrungen und Spateneinstiche im Gelände zu belegen sind, sind folgende Angaben zur Ableitung der Informationen über die Struktur der Bodendecke in den für Erstaufforstung/Waldumbau vorgesehenen Flächen in die Reinkarte zu bringen:</w:t>
      </w:r>
    </w:p>
    <w:p w14:paraId="129EDB4C" w14:textId="77777777" w:rsidR="00205AB0" w:rsidRPr="004E52CB" w:rsidRDefault="00205AB0"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Stamm-Standortsformen (rot)</w:t>
      </w:r>
    </w:p>
    <w:p w14:paraId="129EDB4D" w14:textId="5A8CF7C3" w:rsidR="00205AB0" w:rsidRPr="004E52CB" w:rsidRDefault="00205AB0"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Substratuntergruppe, alternativ die Feinbodenform</w:t>
      </w:r>
    </w:p>
    <w:p w14:paraId="129EDB4E" w14:textId="77777777" w:rsidR="00205AB0" w:rsidRPr="004E52CB" w:rsidRDefault="00205AB0"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Punktsignaturen für kleinstandörtliche Abweichungen</w:t>
      </w:r>
    </w:p>
    <w:p w14:paraId="129EDB4F" w14:textId="77777777" w:rsidR="00CA5935" w:rsidRPr="004E52CB" w:rsidRDefault="00CA5935" w:rsidP="004276CD">
      <w:pPr>
        <w:pStyle w:val="Listenabsatz"/>
        <w:numPr>
          <w:ilvl w:val="0"/>
          <w:numId w:val="31"/>
        </w:numPr>
        <w:overflowPunct/>
        <w:autoSpaceDE/>
        <w:autoSpaceDN/>
        <w:adjustRightInd/>
        <w:ind w:left="426" w:hanging="426"/>
        <w:jc w:val="both"/>
        <w:textAlignment w:val="auto"/>
        <w:rPr>
          <w:rFonts w:ascii="Open Sans" w:hAnsi="Open Sans" w:cs="Open Sans"/>
          <w:sz w:val="22"/>
          <w:szCs w:val="22"/>
        </w:rPr>
      </w:pPr>
      <w:r w:rsidRPr="004E52CB">
        <w:rPr>
          <w:rFonts w:ascii="Open Sans" w:hAnsi="Open Sans" w:cs="Open Sans"/>
          <w:sz w:val="22"/>
          <w:szCs w:val="22"/>
        </w:rPr>
        <w:t>Humusform</w:t>
      </w:r>
    </w:p>
    <w:p w14:paraId="129EDB50" w14:textId="77777777" w:rsidR="00205AB0" w:rsidRPr="004E52CB" w:rsidRDefault="00205AB0" w:rsidP="004276CD">
      <w:pPr>
        <w:jc w:val="both"/>
        <w:rPr>
          <w:rFonts w:ascii="Open Sans" w:hAnsi="Open Sans" w:cs="Open Sans"/>
          <w:b/>
          <w:sz w:val="22"/>
          <w:szCs w:val="22"/>
        </w:rPr>
      </w:pPr>
    </w:p>
    <w:p w14:paraId="129EDB52" w14:textId="05FCB44A" w:rsidR="005403D9" w:rsidRPr="004E52CB" w:rsidRDefault="005403D9" w:rsidP="004276CD">
      <w:pPr>
        <w:tabs>
          <w:tab w:val="left" w:pos="284"/>
        </w:tabs>
        <w:spacing w:before="120"/>
        <w:jc w:val="both"/>
        <w:rPr>
          <w:rFonts w:ascii="Open Sans" w:hAnsi="Open Sans" w:cs="Open Sans"/>
          <w:b/>
          <w:bCs/>
          <w:sz w:val="22"/>
          <w:szCs w:val="22"/>
        </w:rPr>
      </w:pPr>
      <w:r w:rsidRPr="004E52CB">
        <w:rPr>
          <w:rFonts w:ascii="Open Sans" w:hAnsi="Open Sans" w:cs="Open Sans"/>
          <w:b/>
          <w:bCs/>
          <w:sz w:val="22"/>
          <w:szCs w:val="22"/>
        </w:rPr>
        <w:t>4.</w:t>
      </w:r>
      <w:r w:rsidR="00425A27" w:rsidRPr="004E52CB">
        <w:rPr>
          <w:rFonts w:ascii="Open Sans" w:hAnsi="Open Sans" w:cs="Open Sans"/>
          <w:b/>
          <w:bCs/>
          <w:sz w:val="22"/>
          <w:szCs w:val="22"/>
        </w:rPr>
        <w:tab/>
      </w:r>
      <w:r w:rsidRPr="004E52CB">
        <w:rPr>
          <w:rFonts w:ascii="Open Sans" w:hAnsi="Open Sans" w:cs="Open Sans"/>
          <w:b/>
          <w:bCs/>
          <w:sz w:val="22"/>
          <w:szCs w:val="22"/>
        </w:rPr>
        <w:t>Ergebnisbericht</w:t>
      </w:r>
    </w:p>
    <w:p w14:paraId="129EDB53" w14:textId="77777777" w:rsidR="00205AB0" w:rsidRPr="004E52CB" w:rsidRDefault="00205AB0" w:rsidP="004276CD">
      <w:pPr>
        <w:spacing w:before="120" w:after="60"/>
        <w:ind w:left="425" w:hanging="425"/>
        <w:jc w:val="both"/>
        <w:rPr>
          <w:rFonts w:ascii="Open Sans" w:hAnsi="Open Sans" w:cs="Open Sans"/>
          <w:sz w:val="22"/>
          <w:szCs w:val="22"/>
        </w:rPr>
      </w:pPr>
      <w:r w:rsidRPr="004E52CB">
        <w:rPr>
          <w:rFonts w:ascii="Open Sans" w:hAnsi="Open Sans" w:cs="Open Sans"/>
          <w:sz w:val="22"/>
          <w:szCs w:val="22"/>
        </w:rPr>
        <w:t>Für die Anbauempfehlung sind mindestens folgende Punkte zu behandeln:</w:t>
      </w:r>
    </w:p>
    <w:p w14:paraId="129EDB54" w14:textId="7256BDF6" w:rsidR="00205AB0" w:rsidRPr="004E52CB" w:rsidRDefault="00456089"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a</w:t>
      </w:r>
      <w:r w:rsidR="00205AB0" w:rsidRPr="004E52CB">
        <w:rPr>
          <w:rFonts w:ascii="Open Sans" w:hAnsi="Open Sans" w:cs="Open Sans"/>
          <w:sz w:val="22"/>
          <w:szCs w:val="22"/>
        </w:rPr>
        <w:t>llgemeine Daten (Lage, Größe, Eigentümer, Forststruktur, Landkreis, Gemeinde, Gemarkung, Schutzgebietsstatus, etc.)</w:t>
      </w:r>
    </w:p>
    <w:p w14:paraId="129EDB55"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Angaben zu ggf. vorliegenden Standortsdaten von Altkartierungen/Umstufungen oder unmittelbar anschließenden Waldflächen</w:t>
      </w:r>
    </w:p>
    <w:p w14:paraId="129EDB56" w14:textId="04C27E1B" w:rsidR="00205AB0" w:rsidRPr="004E52CB" w:rsidRDefault="00456089"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n</w:t>
      </w:r>
      <w:r w:rsidR="00205AB0" w:rsidRPr="004E52CB">
        <w:rPr>
          <w:rFonts w:ascii="Open Sans" w:hAnsi="Open Sans" w:cs="Open Sans"/>
          <w:sz w:val="22"/>
          <w:szCs w:val="22"/>
        </w:rPr>
        <w:t>aturräumliche Einbindung (Wuchsgebiet, Wuchsbezirk und deren Beschreibung)</w:t>
      </w:r>
    </w:p>
    <w:p w14:paraId="129EDB57"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lastRenderedPageBreak/>
        <w:t>Geologie (geologisch-stratigrafische Einheiten, bodenbildende Substrate, Relief und Exposition)</w:t>
      </w:r>
    </w:p>
    <w:p w14:paraId="129EDB58" w14:textId="346C8F53" w:rsidR="00205AB0" w:rsidRPr="004E52CB" w:rsidRDefault="00456089"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m</w:t>
      </w:r>
      <w:r w:rsidR="00205AB0" w:rsidRPr="004E52CB">
        <w:rPr>
          <w:rFonts w:ascii="Open Sans" w:hAnsi="Open Sans" w:cs="Open Sans"/>
          <w:sz w:val="22"/>
          <w:szCs w:val="22"/>
        </w:rPr>
        <w:t>ikroklimatische Besonderheiten der Aufforstungsfläche (Trocknis- und Frostgefährdung)</w:t>
      </w:r>
    </w:p>
    <w:p w14:paraId="129EDB59"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Besonderheiten (Immissionen, Entwässerungen, Bodenverdichtung, Schadstoffbelastung etc.)</w:t>
      </w:r>
    </w:p>
    <w:p w14:paraId="129EDB5A" w14:textId="441D0905"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Kurzbeschreibung der kartierten Standortsformen (Substrat- und Horizontfolge, Grund-/Stau</w:t>
      </w:r>
      <w:r w:rsidR="00C80BC2" w:rsidRPr="004E52CB">
        <w:rPr>
          <w:rFonts w:ascii="Open Sans" w:hAnsi="Open Sans" w:cs="Open Sans"/>
          <w:sz w:val="22"/>
          <w:szCs w:val="22"/>
        </w:rPr>
        <w:t>-</w:t>
      </w:r>
      <w:r w:rsidRPr="004E52CB">
        <w:rPr>
          <w:rFonts w:ascii="Open Sans" w:hAnsi="Open Sans" w:cs="Open Sans"/>
          <w:sz w:val="22"/>
          <w:szCs w:val="22"/>
        </w:rPr>
        <w:t>wasserformen, Humusformen)</w:t>
      </w:r>
      <w:r w:rsidR="00954E5A" w:rsidRPr="004E52CB">
        <w:rPr>
          <w:rFonts w:ascii="Open Sans" w:hAnsi="Open Sans" w:cs="Open Sans"/>
          <w:sz w:val="22"/>
          <w:szCs w:val="22"/>
        </w:rPr>
        <w:t xml:space="preserve"> bzw. Feinbodenformen (bei Merkmalslisten z.</w:t>
      </w:r>
      <w:r w:rsidR="0012226B" w:rsidRPr="004E52CB">
        <w:rPr>
          <w:rFonts w:ascii="Open Sans" w:hAnsi="Open Sans" w:cs="Open Sans"/>
          <w:sz w:val="22"/>
          <w:szCs w:val="22"/>
        </w:rPr>
        <w:t> </w:t>
      </w:r>
      <w:r w:rsidR="00954E5A" w:rsidRPr="004E52CB">
        <w:rPr>
          <w:rFonts w:ascii="Open Sans" w:hAnsi="Open Sans" w:cs="Open Sans"/>
          <w:sz w:val="22"/>
          <w:szCs w:val="22"/>
        </w:rPr>
        <w:t>B. als Auszug aus den Standortslegenden des LFB ab 2009)</w:t>
      </w:r>
    </w:p>
    <w:p w14:paraId="129EDB5B"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Erläuterung der kartierten Stamm-Standortsformengruppen</w:t>
      </w:r>
    </w:p>
    <w:p w14:paraId="129EDB5C"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Erläuterung der kartierten Humusformen und evtl. Zustandsabweichungen</w:t>
      </w:r>
    </w:p>
    <w:p w14:paraId="129EDB5D"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Erläuterungen zu besonders auffälligen Standortsbefunden sowie Hinweise auf besondere Problemflächen mit auffälligen Wachstums- oder Pflanzenernährungsstörungen</w:t>
      </w:r>
    </w:p>
    <w:p w14:paraId="129EDB5E" w14:textId="345E39BE" w:rsidR="00205AB0" w:rsidRPr="004E52CB" w:rsidRDefault="00456089" w:rsidP="004276CD">
      <w:pPr>
        <w:pStyle w:val="Listenabsatz"/>
        <w:numPr>
          <w:ilvl w:val="0"/>
          <w:numId w:val="31"/>
        </w:numPr>
        <w:overflowPunct/>
        <w:autoSpaceDE/>
        <w:autoSpaceDN/>
        <w:adjustRightInd/>
        <w:ind w:left="426" w:hanging="426"/>
        <w:jc w:val="both"/>
        <w:textAlignment w:val="auto"/>
        <w:rPr>
          <w:rFonts w:ascii="Open Sans" w:hAnsi="Open Sans" w:cs="Open Sans"/>
          <w:sz w:val="22"/>
          <w:szCs w:val="22"/>
        </w:rPr>
      </w:pPr>
      <w:r w:rsidRPr="004E52CB">
        <w:rPr>
          <w:rFonts w:ascii="Open Sans" w:hAnsi="Open Sans" w:cs="Open Sans"/>
          <w:sz w:val="22"/>
          <w:szCs w:val="22"/>
        </w:rPr>
        <w:t>w</w:t>
      </w:r>
      <w:r w:rsidR="00205AB0" w:rsidRPr="004E52CB">
        <w:rPr>
          <w:rFonts w:ascii="Open Sans" w:hAnsi="Open Sans" w:cs="Open Sans"/>
          <w:sz w:val="22"/>
          <w:szCs w:val="22"/>
        </w:rPr>
        <w:t>aldbauliche Behandlung der Standorte:</w:t>
      </w:r>
    </w:p>
    <w:p w14:paraId="129EDB5F" w14:textId="3A268928" w:rsidR="00954E5A" w:rsidRPr="004E52CB" w:rsidRDefault="00205AB0" w:rsidP="004276CD">
      <w:pPr>
        <w:overflowPunct/>
        <w:autoSpaceDE/>
        <w:autoSpaceDN/>
        <w:adjustRightInd/>
        <w:spacing w:before="120"/>
        <w:ind w:left="426"/>
        <w:jc w:val="both"/>
        <w:textAlignment w:val="auto"/>
        <w:rPr>
          <w:rFonts w:ascii="Open Sans" w:hAnsi="Open Sans" w:cs="Open Sans"/>
          <w:sz w:val="22"/>
          <w:szCs w:val="22"/>
        </w:rPr>
      </w:pPr>
      <w:r w:rsidRPr="004E52CB">
        <w:rPr>
          <w:rFonts w:ascii="Open Sans" w:hAnsi="Open Sans" w:cs="Open Sans"/>
          <w:sz w:val="22"/>
          <w:szCs w:val="22"/>
        </w:rPr>
        <w:t>Baum- und Strauchartenvorschläge, standort</w:t>
      </w:r>
      <w:r w:rsidR="000E3D2B" w:rsidRPr="004E52CB">
        <w:rPr>
          <w:rFonts w:ascii="Open Sans" w:hAnsi="Open Sans" w:cs="Open Sans"/>
          <w:sz w:val="22"/>
          <w:szCs w:val="22"/>
        </w:rPr>
        <w:t>s</w:t>
      </w:r>
      <w:r w:rsidRPr="004E52CB">
        <w:rPr>
          <w:rFonts w:ascii="Open Sans" w:hAnsi="Open Sans" w:cs="Open Sans"/>
          <w:sz w:val="22"/>
          <w:szCs w:val="22"/>
        </w:rPr>
        <w:t xml:space="preserve">gerechte Bestandesziele </w:t>
      </w:r>
      <w:r w:rsidR="00FF660B" w:rsidRPr="004E52CB">
        <w:rPr>
          <w:rFonts w:ascii="Open Sans" w:hAnsi="Open Sans" w:cs="Open Sans"/>
          <w:sz w:val="22"/>
          <w:szCs w:val="22"/>
        </w:rPr>
        <w:t>gemäß</w:t>
      </w:r>
      <w:r w:rsidRPr="004E52CB">
        <w:rPr>
          <w:rFonts w:ascii="Open Sans" w:hAnsi="Open Sans" w:cs="Open Sans"/>
          <w:sz w:val="22"/>
          <w:szCs w:val="22"/>
        </w:rPr>
        <w:t xml:space="preserve"> </w:t>
      </w:r>
      <w:r w:rsidR="0082774A" w:rsidRPr="004E52CB">
        <w:rPr>
          <w:rFonts w:ascii="Open Sans" w:hAnsi="Open Sans" w:cs="Open Sans"/>
          <w:sz w:val="22"/>
          <w:szCs w:val="22"/>
        </w:rPr>
        <w:t xml:space="preserve">der Baumartenmischungstabelle </w:t>
      </w:r>
      <w:r w:rsidR="00FF660B" w:rsidRPr="004E52CB">
        <w:rPr>
          <w:rFonts w:ascii="Open Sans" w:hAnsi="Open Sans" w:cs="Open Sans"/>
          <w:sz w:val="22"/>
          <w:szCs w:val="22"/>
        </w:rPr>
        <w:t>bzw. der LRT-Baumartenbeschreibungen für den jeweiligen Standort</w:t>
      </w:r>
      <w:r w:rsidRPr="004E52CB">
        <w:rPr>
          <w:rFonts w:ascii="Open Sans" w:hAnsi="Open Sans" w:cs="Open Sans"/>
          <w:sz w:val="22"/>
          <w:szCs w:val="22"/>
        </w:rPr>
        <w:t>; waldbauliche Risiken, standörtliche Gefährdungen</w:t>
      </w:r>
      <w:r w:rsidR="00C80BC2" w:rsidRPr="004E52CB">
        <w:rPr>
          <w:rFonts w:ascii="Open Sans" w:hAnsi="Open Sans" w:cs="Open Sans"/>
          <w:sz w:val="22"/>
          <w:szCs w:val="22"/>
        </w:rPr>
        <w:t>.</w:t>
      </w:r>
    </w:p>
    <w:p w14:paraId="129EDB60" w14:textId="175C4EA7" w:rsidR="00205AB0" w:rsidRPr="004E52CB" w:rsidRDefault="00205AB0" w:rsidP="004276CD">
      <w:pPr>
        <w:overflowPunct/>
        <w:autoSpaceDE/>
        <w:autoSpaceDN/>
        <w:adjustRightInd/>
        <w:spacing w:before="120"/>
        <w:ind w:left="426"/>
        <w:jc w:val="both"/>
        <w:textAlignment w:val="auto"/>
        <w:rPr>
          <w:rFonts w:ascii="Open Sans" w:hAnsi="Open Sans" w:cs="Open Sans"/>
          <w:sz w:val="22"/>
          <w:szCs w:val="22"/>
        </w:rPr>
      </w:pPr>
      <w:r w:rsidRPr="004E52CB">
        <w:rPr>
          <w:rFonts w:ascii="Open Sans" w:hAnsi="Open Sans" w:cs="Open Sans"/>
          <w:sz w:val="22"/>
          <w:szCs w:val="22"/>
        </w:rPr>
        <w:t>Empfehlungen für Verjüngungsverfahren, Bodenbearbeitung sowie standort</w:t>
      </w:r>
      <w:r w:rsidR="009E246D" w:rsidRPr="004E52CB">
        <w:rPr>
          <w:rFonts w:ascii="Open Sans" w:hAnsi="Open Sans" w:cs="Open Sans"/>
          <w:sz w:val="22"/>
          <w:szCs w:val="22"/>
        </w:rPr>
        <w:t>s</w:t>
      </w:r>
      <w:r w:rsidRPr="004E52CB">
        <w:rPr>
          <w:rFonts w:ascii="Open Sans" w:hAnsi="Open Sans" w:cs="Open Sans"/>
          <w:sz w:val="22"/>
          <w:szCs w:val="22"/>
        </w:rPr>
        <w:t>gerechte Kompensationsdüngung und Melioration. Bei absehbar anhaltender Nährstoffüberversorgung sei besonders auf die Anpassung in Richtung einer anspruchsvolleren der Baumartenwahl hingewiesen.</w:t>
      </w:r>
    </w:p>
    <w:p w14:paraId="129EDB61" w14:textId="0A6A3836" w:rsidR="00205AB0" w:rsidRPr="004E52CB" w:rsidRDefault="00205AB0" w:rsidP="004276CD">
      <w:pPr>
        <w:overflowPunct/>
        <w:autoSpaceDE/>
        <w:autoSpaceDN/>
        <w:adjustRightInd/>
        <w:spacing w:before="120"/>
        <w:ind w:left="426"/>
        <w:jc w:val="both"/>
        <w:textAlignment w:val="auto"/>
        <w:rPr>
          <w:rFonts w:ascii="Open Sans" w:hAnsi="Open Sans" w:cs="Open Sans"/>
          <w:sz w:val="22"/>
          <w:szCs w:val="22"/>
        </w:rPr>
      </w:pPr>
      <w:r w:rsidRPr="004E52CB">
        <w:rPr>
          <w:rFonts w:ascii="Open Sans" w:hAnsi="Open Sans" w:cs="Open Sans"/>
          <w:sz w:val="22"/>
          <w:szCs w:val="22"/>
        </w:rPr>
        <w:t xml:space="preserve">Im Auszug der SEA </w:t>
      </w:r>
      <w:r w:rsidR="0012226B" w:rsidRPr="004E52CB">
        <w:rPr>
          <w:rFonts w:ascii="Open Sans" w:hAnsi="Open Sans" w:cs="Open Sans"/>
          <w:sz w:val="22"/>
          <w:szCs w:val="22"/>
        </w:rPr>
        <w:t xml:space="preserve">95 </w:t>
      </w:r>
      <w:r w:rsidRPr="004E52CB">
        <w:rPr>
          <w:rFonts w:ascii="Open Sans" w:hAnsi="Open Sans" w:cs="Open Sans"/>
          <w:sz w:val="22"/>
          <w:szCs w:val="22"/>
        </w:rPr>
        <w:t>(Anlage 1, S.</w:t>
      </w:r>
      <w:r w:rsidR="0012226B" w:rsidRPr="004E52CB">
        <w:rPr>
          <w:rFonts w:ascii="Open Sans" w:hAnsi="Open Sans" w:cs="Open Sans"/>
          <w:sz w:val="22"/>
          <w:szCs w:val="22"/>
        </w:rPr>
        <w:t> </w:t>
      </w:r>
      <w:r w:rsidRPr="004E52CB">
        <w:rPr>
          <w:rFonts w:ascii="Open Sans" w:hAnsi="Open Sans" w:cs="Open Sans"/>
          <w:sz w:val="22"/>
          <w:szCs w:val="22"/>
        </w:rPr>
        <w:t>14) ist anhand eines Beispiels die Ableitung von waldbaulichen Empfehlungen aus standortkundlichen Informationen dargestellt worden.</w:t>
      </w:r>
    </w:p>
    <w:p w14:paraId="129EDB62" w14:textId="27FB1F20" w:rsidR="0012226B" w:rsidRPr="004E52CB" w:rsidRDefault="0012226B">
      <w:pPr>
        <w:overflowPunct/>
        <w:autoSpaceDE/>
        <w:autoSpaceDN/>
        <w:adjustRightInd/>
        <w:textAlignment w:val="auto"/>
        <w:rPr>
          <w:rFonts w:ascii="Open Sans" w:hAnsi="Open Sans" w:cs="Open Sans"/>
          <w:sz w:val="22"/>
          <w:szCs w:val="22"/>
        </w:rPr>
      </w:pPr>
    </w:p>
    <w:p w14:paraId="129EDB78" w14:textId="4EDC3ACB" w:rsidR="005403D9" w:rsidRPr="004E52CB" w:rsidRDefault="00C80BC2" w:rsidP="004276CD">
      <w:pPr>
        <w:tabs>
          <w:tab w:val="left" w:pos="284"/>
        </w:tabs>
        <w:spacing w:before="120"/>
        <w:jc w:val="both"/>
        <w:rPr>
          <w:rFonts w:ascii="Open Sans" w:hAnsi="Open Sans" w:cs="Open Sans"/>
          <w:b/>
          <w:bCs/>
          <w:sz w:val="22"/>
          <w:szCs w:val="22"/>
          <w:u w:val="single"/>
        </w:rPr>
      </w:pPr>
      <w:r w:rsidRPr="004E52CB">
        <w:rPr>
          <w:rFonts w:ascii="Open Sans" w:hAnsi="Open Sans" w:cs="Open Sans"/>
          <w:b/>
          <w:sz w:val="22"/>
          <w:szCs w:val="22"/>
        </w:rPr>
        <w:br w:type="page"/>
      </w:r>
      <w:r w:rsidR="000A0F0E" w:rsidRPr="004E52CB">
        <w:rPr>
          <w:rFonts w:ascii="Open Sans" w:hAnsi="Open Sans" w:cs="Open Sans"/>
          <w:b/>
          <w:bCs/>
          <w:sz w:val="22"/>
          <w:szCs w:val="22"/>
          <w:u w:val="single"/>
        </w:rPr>
        <w:lastRenderedPageBreak/>
        <w:t>5</w:t>
      </w:r>
      <w:r w:rsidR="0054043A" w:rsidRPr="004E52CB">
        <w:rPr>
          <w:rFonts w:ascii="Open Sans" w:hAnsi="Open Sans" w:cs="Open Sans"/>
          <w:b/>
          <w:bCs/>
          <w:sz w:val="22"/>
          <w:szCs w:val="22"/>
          <w:u w:val="single"/>
        </w:rPr>
        <w:t>.</w:t>
      </w:r>
      <w:r w:rsidR="0082789D" w:rsidRPr="004E52CB">
        <w:rPr>
          <w:rFonts w:ascii="Open Sans" w:hAnsi="Open Sans" w:cs="Open Sans"/>
          <w:b/>
          <w:bCs/>
          <w:sz w:val="22"/>
          <w:szCs w:val="22"/>
          <w:u w:val="single"/>
        </w:rPr>
        <w:tab/>
      </w:r>
      <w:r w:rsidR="005403D9" w:rsidRPr="004E52CB">
        <w:rPr>
          <w:rFonts w:ascii="Open Sans" w:hAnsi="Open Sans" w:cs="Open Sans"/>
          <w:b/>
          <w:bCs/>
          <w:sz w:val="22"/>
          <w:szCs w:val="22"/>
          <w:u w:val="single"/>
        </w:rPr>
        <w:t xml:space="preserve">Ergänzende Regelungen für Kleinstflächen unter 1 </w:t>
      </w:r>
      <w:r w:rsidR="005816E2" w:rsidRPr="004E52CB">
        <w:rPr>
          <w:rFonts w:ascii="Open Sans" w:hAnsi="Open Sans" w:cs="Open Sans"/>
          <w:b/>
          <w:bCs/>
          <w:sz w:val="22"/>
          <w:szCs w:val="22"/>
          <w:u w:val="single"/>
        </w:rPr>
        <w:t>Hektar</w:t>
      </w:r>
    </w:p>
    <w:p w14:paraId="129EDB79" w14:textId="77777777" w:rsidR="00205AB0" w:rsidRPr="004E52CB" w:rsidRDefault="00205AB0" w:rsidP="00205AB0">
      <w:pPr>
        <w:spacing w:before="120"/>
        <w:jc w:val="both"/>
        <w:rPr>
          <w:rFonts w:ascii="Open Sans" w:hAnsi="Open Sans" w:cs="Open Sans"/>
          <w:sz w:val="22"/>
          <w:szCs w:val="22"/>
        </w:rPr>
      </w:pPr>
      <w:r w:rsidRPr="004E52CB">
        <w:rPr>
          <w:rFonts w:ascii="Open Sans" w:hAnsi="Open Sans" w:cs="Open Sans"/>
          <w:sz w:val="22"/>
          <w:szCs w:val="22"/>
        </w:rPr>
        <w:t>Grundsätzlich ist keine Flächenerkundung durchzuführen. Als Grundlage dienen bereits vorhandene Informationsquellen, wie:</w:t>
      </w:r>
    </w:p>
    <w:p w14:paraId="129EDB7A" w14:textId="4B32DC94" w:rsidR="00205AB0" w:rsidRPr="004E52CB" w:rsidRDefault="0012226B"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f</w:t>
      </w:r>
      <w:r w:rsidR="00205AB0" w:rsidRPr="004E52CB">
        <w:rPr>
          <w:rFonts w:ascii="Open Sans" w:hAnsi="Open Sans" w:cs="Open Sans"/>
          <w:sz w:val="22"/>
          <w:szCs w:val="22"/>
        </w:rPr>
        <w:t xml:space="preserve">orstliche </w:t>
      </w:r>
      <w:r w:rsidR="0075673F" w:rsidRPr="004E52CB">
        <w:rPr>
          <w:rFonts w:ascii="Open Sans" w:hAnsi="Open Sans" w:cs="Open Sans"/>
          <w:sz w:val="22"/>
          <w:szCs w:val="22"/>
        </w:rPr>
        <w:t>Standortkarte</w:t>
      </w:r>
      <w:r w:rsidR="00205AB0" w:rsidRPr="004E52CB">
        <w:rPr>
          <w:rFonts w:ascii="Open Sans" w:hAnsi="Open Sans" w:cs="Open Sans"/>
          <w:sz w:val="22"/>
          <w:szCs w:val="22"/>
        </w:rPr>
        <w:t>n angrenzender Waldflächen</w:t>
      </w:r>
    </w:p>
    <w:p w14:paraId="129EDB7B" w14:textId="54A48276" w:rsidR="00205AB0" w:rsidRPr="004E52CB" w:rsidRDefault="0012226B"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l</w:t>
      </w:r>
      <w:r w:rsidR="00205AB0" w:rsidRPr="004E52CB">
        <w:rPr>
          <w:rFonts w:ascii="Open Sans" w:hAnsi="Open Sans" w:cs="Open Sans"/>
          <w:sz w:val="22"/>
          <w:szCs w:val="22"/>
        </w:rPr>
        <w:t>andwirtschaftliche Standorts- oder Bodenbewertungskarten (M 1</w:t>
      </w:r>
      <w:r w:rsidR="00456089" w:rsidRPr="004E52CB">
        <w:rPr>
          <w:rFonts w:ascii="Open Sans" w:hAnsi="Open Sans" w:cs="Open Sans"/>
          <w:sz w:val="22"/>
          <w:szCs w:val="22"/>
        </w:rPr>
        <w:t> </w:t>
      </w:r>
      <w:r w:rsidR="00205AB0" w:rsidRPr="004E52CB">
        <w:rPr>
          <w:rFonts w:ascii="Open Sans" w:hAnsi="Open Sans" w:cs="Open Sans"/>
          <w:sz w:val="22"/>
          <w:szCs w:val="22"/>
        </w:rPr>
        <w:t>:</w:t>
      </w:r>
      <w:r w:rsidR="00456089" w:rsidRPr="004E52CB">
        <w:rPr>
          <w:rFonts w:ascii="Open Sans" w:hAnsi="Open Sans" w:cs="Open Sans"/>
          <w:sz w:val="22"/>
          <w:szCs w:val="22"/>
        </w:rPr>
        <w:t> </w:t>
      </w:r>
      <w:r w:rsidR="00205AB0" w:rsidRPr="004E52CB">
        <w:rPr>
          <w:rFonts w:ascii="Open Sans" w:hAnsi="Open Sans" w:cs="Open Sans"/>
          <w:sz w:val="22"/>
          <w:szCs w:val="22"/>
        </w:rPr>
        <w:t>10.000)</w:t>
      </w:r>
    </w:p>
    <w:p w14:paraId="129EDB7C" w14:textId="5D4FB23F" w:rsidR="00205AB0" w:rsidRPr="004E52CB" w:rsidRDefault="0012226B" w:rsidP="004276CD">
      <w:pPr>
        <w:pStyle w:val="Listenabsatz"/>
        <w:numPr>
          <w:ilvl w:val="0"/>
          <w:numId w:val="31"/>
        </w:numPr>
        <w:overflowPunct/>
        <w:autoSpaceDE/>
        <w:autoSpaceDN/>
        <w:adjustRightInd/>
        <w:ind w:left="425" w:hanging="425"/>
        <w:jc w:val="both"/>
        <w:textAlignment w:val="auto"/>
        <w:rPr>
          <w:rFonts w:ascii="Open Sans" w:hAnsi="Open Sans" w:cs="Open Sans"/>
          <w:sz w:val="22"/>
          <w:szCs w:val="22"/>
        </w:rPr>
      </w:pPr>
      <w:r w:rsidRPr="004E52CB">
        <w:rPr>
          <w:rFonts w:ascii="Open Sans" w:hAnsi="Open Sans" w:cs="Open Sans"/>
          <w:sz w:val="22"/>
          <w:szCs w:val="22"/>
        </w:rPr>
        <w:t>m</w:t>
      </w:r>
      <w:r w:rsidR="00205AB0" w:rsidRPr="004E52CB">
        <w:rPr>
          <w:rFonts w:ascii="Open Sans" w:hAnsi="Open Sans" w:cs="Open Sans"/>
          <w:sz w:val="22"/>
          <w:szCs w:val="22"/>
        </w:rPr>
        <w:t xml:space="preserve">ittelmaßstäbige landwirtschaftliche Kartierung (MMK) und Naturraummosaiken aus der </w:t>
      </w:r>
      <w:r w:rsidRPr="004E52CB">
        <w:rPr>
          <w:rFonts w:ascii="Open Sans" w:hAnsi="Open Sans" w:cs="Open Sans"/>
          <w:sz w:val="22"/>
          <w:szCs w:val="22"/>
        </w:rPr>
        <w:t>f</w:t>
      </w:r>
      <w:r w:rsidR="00205AB0" w:rsidRPr="004E52CB">
        <w:rPr>
          <w:rFonts w:ascii="Open Sans" w:hAnsi="Open Sans" w:cs="Open Sans"/>
          <w:sz w:val="22"/>
          <w:szCs w:val="22"/>
        </w:rPr>
        <w:t>orstlichen</w:t>
      </w:r>
      <w:r w:rsidRPr="004E52CB">
        <w:rPr>
          <w:rFonts w:ascii="Open Sans" w:hAnsi="Open Sans" w:cs="Open Sans"/>
          <w:sz w:val="22"/>
          <w:szCs w:val="22"/>
        </w:rPr>
        <w:t xml:space="preserve"> </w:t>
      </w:r>
      <w:r w:rsidR="0075673F" w:rsidRPr="004E52CB">
        <w:rPr>
          <w:rFonts w:ascii="Open Sans" w:hAnsi="Open Sans" w:cs="Open Sans"/>
          <w:sz w:val="22"/>
          <w:szCs w:val="22"/>
        </w:rPr>
        <w:t>Standortkarte</w:t>
      </w:r>
      <w:r w:rsidR="00205AB0" w:rsidRPr="004E52CB">
        <w:rPr>
          <w:rFonts w:ascii="Open Sans" w:hAnsi="Open Sans" w:cs="Open Sans"/>
          <w:sz w:val="22"/>
          <w:szCs w:val="22"/>
        </w:rPr>
        <w:t xml:space="preserve">; </w:t>
      </w:r>
      <w:r w:rsidRPr="004E52CB">
        <w:rPr>
          <w:rFonts w:ascii="Open Sans" w:hAnsi="Open Sans" w:cs="Open Sans"/>
          <w:sz w:val="22"/>
          <w:szCs w:val="22"/>
        </w:rPr>
        <w:t>g</w:t>
      </w:r>
      <w:r w:rsidR="00205AB0" w:rsidRPr="004E52CB">
        <w:rPr>
          <w:rFonts w:ascii="Open Sans" w:hAnsi="Open Sans" w:cs="Open Sans"/>
          <w:sz w:val="22"/>
          <w:szCs w:val="22"/>
        </w:rPr>
        <w:t>eologische Karten oder bodengeologische Karten (M 1</w:t>
      </w:r>
      <w:r w:rsidR="00456089" w:rsidRPr="004E52CB">
        <w:rPr>
          <w:rFonts w:ascii="Open Sans" w:hAnsi="Open Sans" w:cs="Open Sans"/>
          <w:sz w:val="22"/>
          <w:szCs w:val="22"/>
        </w:rPr>
        <w:t> </w:t>
      </w:r>
      <w:r w:rsidR="00205AB0" w:rsidRPr="004E52CB">
        <w:rPr>
          <w:rFonts w:ascii="Open Sans" w:hAnsi="Open Sans" w:cs="Open Sans"/>
          <w:sz w:val="22"/>
          <w:szCs w:val="22"/>
        </w:rPr>
        <w:t>:</w:t>
      </w:r>
      <w:r w:rsidR="00456089" w:rsidRPr="004E52CB">
        <w:rPr>
          <w:rFonts w:ascii="Open Sans" w:hAnsi="Open Sans" w:cs="Open Sans"/>
          <w:sz w:val="22"/>
          <w:szCs w:val="22"/>
        </w:rPr>
        <w:t> </w:t>
      </w:r>
      <w:r w:rsidR="00205AB0" w:rsidRPr="004E52CB">
        <w:rPr>
          <w:rFonts w:ascii="Open Sans" w:hAnsi="Open Sans" w:cs="Open Sans"/>
          <w:sz w:val="22"/>
          <w:szCs w:val="22"/>
        </w:rPr>
        <w:t>25.000)</w:t>
      </w:r>
    </w:p>
    <w:p w14:paraId="129EDB7D" w14:textId="145FD52F" w:rsidR="00205AB0" w:rsidRPr="004E52CB" w:rsidRDefault="0012226B">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t</w:t>
      </w:r>
      <w:r w:rsidR="00205AB0" w:rsidRPr="004E52CB">
        <w:rPr>
          <w:rFonts w:ascii="Open Sans" w:hAnsi="Open Sans" w:cs="Open Sans"/>
          <w:sz w:val="22"/>
          <w:szCs w:val="22"/>
        </w:rPr>
        <w:t>opographische Karten und Luftbilder</w:t>
      </w:r>
    </w:p>
    <w:p w14:paraId="129EDB7E" w14:textId="3B823548" w:rsidR="00205AB0" w:rsidRPr="004E52CB" w:rsidRDefault="00205AB0" w:rsidP="004276CD">
      <w:pPr>
        <w:pStyle w:val="Textkrper"/>
        <w:keepNext w:val="0"/>
        <w:spacing w:before="120"/>
        <w:rPr>
          <w:rFonts w:ascii="Open Sans" w:hAnsi="Open Sans" w:cs="Open Sans"/>
          <w:szCs w:val="22"/>
        </w:rPr>
      </w:pPr>
      <w:r w:rsidRPr="004E52CB">
        <w:rPr>
          <w:rFonts w:ascii="Open Sans" w:hAnsi="Open Sans" w:cs="Open Sans"/>
          <w:szCs w:val="22"/>
        </w:rPr>
        <w:t>Der Ergebnisbericht besteht aus:</w:t>
      </w:r>
    </w:p>
    <w:p w14:paraId="129EDB7F" w14:textId="0D42D065" w:rsidR="00205AB0" w:rsidRPr="004E52CB" w:rsidRDefault="00456089" w:rsidP="004276CD">
      <w:pPr>
        <w:pStyle w:val="Listenabsatz"/>
        <w:numPr>
          <w:ilvl w:val="0"/>
          <w:numId w:val="31"/>
        </w:numPr>
        <w:overflowPunct/>
        <w:autoSpaceDE/>
        <w:autoSpaceDN/>
        <w:adjustRightInd/>
        <w:ind w:left="425" w:hanging="425"/>
        <w:jc w:val="both"/>
        <w:textAlignment w:val="auto"/>
        <w:rPr>
          <w:rFonts w:ascii="Open Sans" w:hAnsi="Open Sans" w:cs="Open Sans"/>
          <w:sz w:val="22"/>
          <w:szCs w:val="22"/>
        </w:rPr>
      </w:pPr>
      <w:r w:rsidRPr="004E52CB">
        <w:rPr>
          <w:rFonts w:ascii="Open Sans" w:hAnsi="Open Sans" w:cs="Open Sans"/>
          <w:sz w:val="22"/>
          <w:szCs w:val="22"/>
        </w:rPr>
        <w:t>a</w:t>
      </w:r>
      <w:r w:rsidR="00205AB0" w:rsidRPr="004E52CB">
        <w:rPr>
          <w:rFonts w:ascii="Open Sans" w:hAnsi="Open Sans" w:cs="Open Sans"/>
          <w:sz w:val="22"/>
          <w:szCs w:val="22"/>
        </w:rPr>
        <w:t>llgemeine</w:t>
      </w:r>
      <w:r w:rsidRPr="004E52CB">
        <w:rPr>
          <w:rFonts w:ascii="Open Sans" w:hAnsi="Open Sans" w:cs="Open Sans"/>
          <w:sz w:val="22"/>
          <w:szCs w:val="22"/>
        </w:rPr>
        <w:t>n</w:t>
      </w:r>
      <w:r w:rsidR="00205AB0" w:rsidRPr="004E52CB">
        <w:rPr>
          <w:rFonts w:ascii="Open Sans" w:hAnsi="Open Sans" w:cs="Open Sans"/>
          <w:sz w:val="22"/>
          <w:szCs w:val="22"/>
        </w:rPr>
        <w:t xml:space="preserve"> Daten (Lage, Größe, Eigentümer, Forststruktur, Landkreis, Gemeinde, Gemarkung, Schutzgebietsstatus, etc.)</w:t>
      </w:r>
    </w:p>
    <w:p w14:paraId="129EDB80" w14:textId="77777777" w:rsidR="00205AB0" w:rsidRPr="004E52CB" w:rsidRDefault="00205AB0" w:rsidP="004276CD">
      <w:pPr>
        <w:pStyle w:val="Listenabsatz"/>
        <w:numPr>
          <w:ilvl w:val="0"/>
          <w:numId w:val="31"/>
        </w:numPr>
        <w:overflowPunct/>
        <w:autoSpaceDE/>
        <w:autoSpaceDN/>
        <w:adjustRightInd/>
        <w:ind w:left="425" w:hanging="425"/>
        <w:jc w:val="both"/>
        <w:textAlignment w:val="auto"/>
        <w:rPr>
          <w:rFonts w:ascii="Open Sans" w:hAnsi="Open Sans" w:cs="Open Sans"/>
          <w:sz w:val="22"/>
          <w:szCs w:val="22"/>
        </w:rPr>
      </w:pPr>
      <w:r w:rsidRPr="004E52CB">
        <w:rPr>
          <w:rFonts w:ascii="Open Sans" w:hAnsi="Open Sans" w:cs="Open Sans"/>
          <w:sz w:val="22"/>
          <w:szCs w:val="22"/>
        </w:rPr>
        <w:t>Angaben zu ggf. vorliegenden Standortsdaten von Altkartierungen/Umstufungen oder unmittelbar anschließenden Waldflächen</w:t>
      </w:r>
    </w:p>
    <w:p w14:paraId="129EDB87" w14:textId="77777777" w:rsidR="00205AB0" w:rsidRPr="004E52CB" w:rsidRDefault="00205AB0" w:rsidP="004276CD">
      <w:pPr>
        <w:jc w:val="both"/>
        <w:rPr>
          <w:rFonts w:ascii="Open Sans" w:hAnsi="Open Sans" w:cs="Open Sans"/>
          <w:sz w:val="22"/>
          <w:szCs w:val="22"/>
          <w:u w:val="single"/>
        </w:rPr>
      </w:pPr>
    </w:p>
    <w:p w14:paraId="129EDB88" w14:textId="6CB90414" w:rsidR="005403D9" w:rsidRPr="004E52CB" w:rsidRDefault="00416685" w:rsidP="004276CD">
      <w:pPr>
        <w:tabs>
          <w:tab w:val="left" w:pos="284"/>
        </w:tabs>
        <w:spacing w:before="120"/>
        <w:jc w:val="both"/>
        <w:rPr>
          <w:rFonts w:ascii="Open Sans" w:hAnsi="Open Sans" w:cs="Open Sans"/>
          <w:b/>
          <w:bCs/>
          <w:sz w:val="22"/>
          <w:szCs w:val="22"/>
          <w:u w:val="single"/>
        </w:rPr>
      </w:pPr>
      <w:r w:rsidRPr="004E52CB">
        <w:rPr>
          <w:rFonts w:ascii="Open Sans" w:hAnsi="Open Sans" w:cs="Open Sans"/>
          <w:b/>
          <w:bCs/>
          <w:sz w:val="22"/>
          <w:szCs w:val="22"/>
          <w:u w:val="single"/>
        </w:rPr>
        <w:t>6</w:t>
      </w:r>
      <w:r w:rsidR="0054043A" w:rsidRPr="004E52CB">
        <w:rPr>
          <w:rFonts w:ascii="Open Sans" w:hAnsi="Open Sans" w:cs="Open Sans"/>
          <w:b/>
          <w:bCs/>
          <w:sz w:val="22"/>
          <w:szCs w:val="22"/>
          <w:u w:val="single"/>
        </w:rPr>
        <w:t>.</w:t>
      </w:r>
      <w:r w:rsidR="0082789D" w:rsidRPr="004E52CB">
        <w:rPr>
          <w:rFonts w:ascii="Open Sans" w:hAnsi="Open Sans" w:cs="Open Sans"/>
          <w:b/>
          <w:bCs/>
          <w:sz w:val="22"/>
          <w:szCs w:val="22"/>
          <w:u w:val="single"/>
        </w:rPr>
        <w:tab/>
      </w:r>
      <w:r w:rsidR="005403D9" w:rsidRPr="004E52CB">
        <w:rPr>
          <w:rFonts w:ascii="Open Sans" w:hAnsi="Open Sans" w:cs="Open Sans"/>
          <w:b/>
          <w:bCs/>
          <w:sz w:val="22"/>
          <w:szCs w:val="22"/>
          <w:u w:val="single"/>
        </w:rPr>
        <w:t>Schlussbestimmung</w:t>
      </w:r>
    </w:p>
    <w:p w14:paraId="129EDB93" w14:textId="649FF0FD" w:rsidR="005403D9" w:rsidRPr="004E52CB" w:rsidRDefault="005403D9" w:rsidP="00740E61">
      <w:pPr>
        <w:pStyle w:val="Textkrper"/>
        <w:keepNext w:val="0"/>
        <w:spacing w:before="120"/>
        <w:rPr>
          <w:rFonts w:ascii="Open Sans" w:hAnsi="Open Sans" w:cs="Open Sans"/>
          <w:szCs w:val="22"/>
        </w:rPr>
      </w:pPr>
      <w:r w:rsidRPr="004E52CB">
        <w:rPr>
          <w:rFonts w:ascii="Open Sans" w:hAnsi="Open Sans" w:cs="Open Sans"/>
          <w:szCs w:val="22"/>
        </w:rPr>
        <w:t>Sofern sich bei Anwendung der o.</w:t>
      </w:r>
      <w:r w:rsidR="00E47615" w:rsidRPr="004E52CB">
        <w:rPr>
          <w:rFonts w:ascii="Open Sans" w:hAnsi="Open Sans" w:cs="Open Sans"/>
          <w:szCs w:val="22"/>
        </w:rPr>
        <w:t> </w:t>
      </w:r>
      <w:r w:rsidRPr="004E52CB">
        <w:rPr>
          <w:rFonts w:ascii="Open Sans" w:hAnsi="Open Sans" w:cs="Open Sans"/>
          <w:szCs w:val="22"/>
        </w:rPr>
        <w:t xml:space="preserve">g. fachlichen Mindestanforderungen für eine Anbauempfehlung im Einzelfall ein ergänzender oder veränderter Regelungsbedarf ergeben sollte, sind begründete, fachliche Ermessensentscheidungen zulässig, die im Rahmen der Vorabstimmung zur </w:t>
      </w:r>
      <w:r w:rsidR="002E74DC" w:rsidRPr="004E52CB">
        <w:rPr>
          <w:rFonts w:ascii="Open Sans" w:hAnsi="Open Sans" w:cs="Open Sans"/>
          <w:szCs w:val="22"/>
        </w:rPr>
        <w:t>Standorterkundung</w:t>
      </w:r>
      <w:r w:rsidRPr="004E52CB">
        <w:rPr>
          <w:rFonts w:ascii="Open Sans" w:hAnsi="Open Sans" w:cs="Open Sans"/>
          <w:szCs w:val="22"/>
        </w:rPr>
        <w:t xml:space="preserve"> einvernehmlich zu treffen sind.</w:t>
      </w:r>
    </w:p>
    <w:p w14:paraId="66ED0954" w14:textId="77777777" w:rsidR="00D07DDC" w:rsidRPr="004E52CB" w:rsidRDefault="00D07DDC" w:rsidP="00740E61">
      <w:pPr>
        <w:pStyle w:val="Textkrper"/>
        <w:keepNext w:val="0"/>
        <w:spacing w:before="120"/>
        <w:rPr>
          <w:rFonts w:ascii="Open Sans" w:hAnsi="Open Sans" w:cs="Open Sans"/>
          <w:szCs w:val="22"/>
        </w:rPr>
      </w:pPr>
    </w:p>
    <w:sectPr w:rsidR="00D07DDC" w:rsidRPr="004E52CB">
      <w:headerReference w:type="default" r:id="rId10"/>
      <w:footerReference w:type="default" r:id="rId11"/>
      <w:pgSz w:w="11906" w:h="16838"/>
      <w:pgMar w:top="1418" w:right="1134" w:bottom="1134"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EDB9F" w14:textId="77777777" w:rsidR="006858F3" w:rsidRDefault="006858F3">
      <w:r>
        <w:separator/>
      </w:r>
    </w:p>
  </w:endnote>
  <w:endnote w:type="continuationSeparator" w:id="0">
    <w:p w14:paraId="129EDBA0" w14:textId="77777777" w:rsidR="006858F3" w:rsidRDefault="006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DBA1" w14:textId="54103C01" w:rsidR="006858F3" w:rsidRPr="00740E61" w:rsidRDefault="006858F3">
    <w:pPr>
      <w:pStyle w:val="Fuzeile"/>
      <w:framePr w:wrap="auto" w:vAnchor="text" w:hAnchor="margin" w:xAlign="right" w:y="1"/>
      <w:rPr>
        <w:rStyle w:val="Seitenzahl"/>
        <w:rFonts w:ascii="Arial Narrow" w:hAnsi="Arial Narrow"/>
      </w:rPr>
    </w:pPr>
    <w:r w:rsidRPr="00740E61">
      <w:rPr>
        <w:rStyle w:val="Seitenzahl"/>
        <w:rFonts w:ascii="Arial Narrow" w:hAnsi="Arial Narrow"/>
      </w:rPr>
      <w:fldChar w:fldCharType="begin"/>
    </w:r>
    <w:r w:rsidRPr="00740E61">
      <w:rPr>
        <w:rStyle w:val="Seitenzahl"/>
        <w:rFonts w:ascii="Arial Narrow" w:hAnsi="Arial Narrow"/>
      </w:rPr>
      <w:instrText xml:space="preserve">PAGE  </w:instrText>
    </w:r>
    <w:r w:rsidRPr="00740E61">
      <w:rPr>
        <w:rStyle w:val="Seitenzahl"/>
        <w:rFonts w:ascii="Arial Narrow" w:hAnsi="Arial Narrow"/>
      </w:rPr>
      <w:fldChar w:fldCharType="separate"/>
    </w:r>
    <w:r w:rsidR="004E52CB">
      <w:rPr>
        <w:rStyle w:val="Seitenzahl"/>
        <w:rFonts w:ascii="Arial Narrow" w:hAnsi="Arial Narrow"/>
        <w:noProof/>
      </w:rPr>
      <w:t>1</w:t>
    </w:r>
    <w:r w:rsidRPr="00740E61">
      <w:rPr>
        <w:rStyle w:val="Seitenzahl"/>
        <w:rFonts w:ascii="Arial Narrow" w:hAnsi="Arial Narrow"/>
      </w:rPr>
      <w:fldChar w:fldCharType="end"/>
    </w:r>
  </w:p>
  <w:p w14:paraId="129EDBA2" w14:textId="77777777" w:rsidR="006858F3" w:rsidRDefault="006858F3" w:rsidP="00993D4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EDB9D" w14:textId="77777777" w:rsidR="006858F3" w:rsidRDefault="006858F3">
      <w:r>
        <w:separator/>
      </w:r>
    </w:p>
  </w:footnote>
  <w:footnote w:type="continuationSeparator" w:id="0">
    <w:p w14:paraId="129EDB9E" w14:textId="77777777" w:rsidR="006858F3" w:rsidRDefault="0068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23A0" w14:textId="5E1D3670" w:rsidR="002A60CB" w:rsidRDefault="00FF660B" w:rsidP="005B6B85">
    <w:pPr>
      <w:pStyle w:val="Kopfzeile"/>
      <w:tabs>
        <w:tab w:val="clear" w:pos="9072"/>
        <w:tab w:val="right" w:pos="9354"/>
      </w:tabs>
    </w:pPr>
    <w:r>
      <w:rPr>
        <w:rFonts w:ascii="Arial Narrow" w:hAnsi="Arial Narrow" w:cs="Arial Narrow"/>
        <w:bCs/>
        <w:szCs w:val="24"/>
      </w:rPr>
      <w:tab/>
    </w:r>
    <w:r>
      <w:rPr>
        <w:rFonts w:ascii="Arial Narrow" w:hAnsi="Arial Narrow" w:cs="Arial Narrow"/>
        <w:bCs/>
        <w:szCs w:val="24"/>
      </w:rPr>
      <w:tab/>
    </w:r>
    <w:r w:rsidR="00AF0EAB">
      <w:rPr>
        <w:rFonts w:ascii="Arial Narrow" w:hAnsi="Arial Narrow" w:cs="Arial Narrow"/>
        <w:bCs/>
      </w:rPr>
      <w:t>Stand: 0</w:t>
    </w:r>
    <w:r w:rsidR="00CE6460">
      <w:rPr>
        <w:rFonts w:ascii="Arial Narrow" w:hAnsi="Arial Narrow" w:cs="Arial Narrow"/>
        <w:bCs/>
      </w:rPr>
      <w:t>9</w:t>
    </w:r>
    <w:r w:rsidR="00AF0EAB">
      <w:rPr>
        <w:rFonts w:ascii="Arial Narrow" w:hAnsi="Arial Narrow" w:cs="Arial Narrow"/>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D58F7"/>
    <w:multiLevelType w:val="hybridMultilevel"/>
    <w:tmpl w:val="971208F6"/>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0020138A"/>
    <w:lvl w:ilvl="0">
      <w:numFmt w:val="decimal"/>
      <w:pStyle w:val="Aufzhlung"/>
      <w:lvlText w:val="*"/>
      <w:lvlJc w:val="left"/>
    </w:lvl>
  </w:abstractNum>
  <w:abstractNum w:abstractNumId="2" w15:restartNumberingAfterBreak="0">
    <w:nsid w:val="025E1097"/>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0BF8619F"/>
    <w:multiLevelType w:val="hybridMultilevel"/>
    <w:tmpl w:val="0C9E620E"/>
    <w:lvl w:ilvl="0" w:tplc="A51222F2">
      <w:start w:val="1"/>
      <w:numFmt w:val="decimal"/>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4" w15:restartNumberingAfterBreak="0">
    <w:nsid w:val="0D7A269D"/>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41A4F2D"/>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2443AE2"/>
    <w:multiLevelType w:val="hybridMultilevel"/>
    <w:tmpl w:val="D81AE4D4"/>
    <w:lvl w:ilvl="0" w:tplc="04070007">
      <w:start w:val="1"/>
      <w:numFmt w:val="bullet"/>
      <w:lvlText w:val="-"/>
      <w:lvlJc w:val="left"/>
      <w:pPr>
        <w:tabs>
          <w:tab w:val="num" w:pos="786"/>
        </w:tabs>
        <w:ind w:left="786" w:hanging="360"/>
      </w:pPr>
      <w:rPr>
        <w:sz w:val="16"/>
      </w:rPr>
    </w:lvl>
    <w:lvl w:ilvl="1" w:tplc="139C936E">
      <w:start w:val="17"/>
      <w:numFmt w:val="decimal"/>
      <w:lvlText w:val="%2."/>
      <w:lvlJc w:val="left"/>
      <w:pPr>
        <w:tabs>
          <w:tab w:val="num" w:pos="1506"/>
        </w:tabs>
        <w:ind w:left="1503" w:hanging="357"/>
      </w:pPr>
      <w:rPr>
        <w:rFonts w:hint="default"/>
      </w:rPr>
    </w:lvl>
    <w:lvl w:ilvl="2" w:tplc="04070007">
      <w:start w:val="1"/>
      <w:numFmt w:val="bullet"/>
      <w:lvlText w:val="-"/>
      <w:lvlJc w:val="left"/>
      <w:pPr>
        <w:tabs>
          <w:tab w:val="num" w:pos="2226"/>
        </w:tabs>
        <w:ind w:left="2226" w:hanging="360"/>
      </w:pPr>
      <w:rPr>
        <w:sz w:val="16"/>
      </w:rPr>
    </w:lvl>
    <w:lvl w:ilvl="3" w:tplc="359E7534">
      <w:start w:val="1"/>
      <w:numFmt w:val="upperLetter"/>
      <w:lvlText w:val="%4)"/>
      <w:lvlJc w:val="left"/>
      <w:pPr>
        <w:tabs>
          <w:tab w:val="num" w:pos="2946"/>
        </w:tabs>
        <w:ind w:left="2946" w:hanging="360"/>
      </w:pPr>
      <w:rPr>
        <w:rFonts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25B13AF5"/>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23A0C5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A8061A"/>
    <w:multiLevelType w:val="hybridMultilevel"/>
    <w:tmpl w:val="7E200A5E"/>
    <w:lvl w:ilvl="0" w:tplc="04070007">
      <w:start w:val="1"/>
      <w:numFmt w:val="bullet"/>
      <w:lvlText w:val="-"/>
      <w:lvlJc w:val="left"/>
      <w:pPr>
        <w:tabs>
          <w:tab w:val="num" w:pos="720"/>
        </w:tabs>
        <w:ind w:left="720" w:hanging="360"/>
      </w:pPr>
      <w:rPr>
        <w:sz w:val="16"/>
      </w:rPr>
    </w:lvl>
    <w:lvl w:ilvl="1" w:tplc="04070007">
      <w:start w:val="1"/>
      <w:numFmt w:val="bullet"/>
      <w:lvlText w:val="-"/>
      <w:lvlJc w:val="left"/>
      <w:pPr>
        <w:tabs>
          <w:tab w:val="num" w:pos="1440"/>
        </w:tabs>
        <w:ind w:left="1440" w:hanging="360"/>
      </w:pPr>
      <w:rPr>
        <w:sz w:val="16"/>
      </w:rPr>
    </w:lvl>
    <w:lvl w:ilvl="2" w:tplc="04070007">
      <w:start w:val="1"/>
      <w:numFmt w:val="bullet"/>
      <w:lvlText w:val="-"/>
      <w:lvlJc w:val="left"/>
      <w:pPr>
        <w:tabs>
          <w:tab w:val="num" w:pos="2160"/>
        </w:tabs>
        <w:ind w:left="2160" w:hanging="360"/>
      </w:pPr>
      <w:rPr>
        <w:sz w:val="16"/>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2D1B87"/>
    <w:multiLevelType w:val="hybridMultilevel"/>
    <w:tmpl w:val="7E200A5E"/>
    <w:lvl w:ilvl="0" w:tplc="04070007">
      <w:start w:val="1"/>
      <w:numFmt w:val="bullet"/>
      <w:lvlText w:val="-"/>
      <w:lvlJc w:val="left"/>
      <w:pPr>
        <w:tabs>
          <w:tab w:val="num" w:pos="720"/>
        </w:tabs>
        <w:ind w:left="720" w:hanging="360"/>
      </w:pPr>
      <w:rPr>
        <w:sz w:val="16"/>
      </w:rPr>
    </w:lvl>
    <w:lvl w:ilvl="1" w:tplc="04070007">
      <w:start w:val="1"/>
      <w:numFmt w:val="bullet"/>
      <w:lvlText w:val="-"/>
      <w:lvlJc w:val="left"/>
      <w:pPr>
        <w:tabs>
          <w:tab w:val="num" w:pos="1440"/>
        </w:tabs>
        <w:ind w:left="1440" w:hanging="360"/>
      </w:pPr>
      <w:rPr>
        <w:sz w:val="16"/>
      </w:rPr>
    </w:lvl>
    <w:lvl w:ilvl="2" w:tplc="04070007">
      <w:start w:val="1"/>
      <w:numFmt w:val="bullet"/>
      <w:lvlText w:val="-"/>
      <w:lvlJc w:val="left"/>
      <w:pPr>
        <w:tabs>
          <w:tab w:val="num" w:pos="2160"/>
        </w:tabs>
        <w:ind w:left="2160" w:hanging="360"/>
      </w:pPr>
      <w:rPr>
        <w:sz w:val="16"/>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2333"/>
    <w:multiLevelType w:val="hybridMultilevel"/>
    <w:tmpl w:val="14F6846A"/>
    <w:lvl w:ilvl="0" w:tplc="E6FCF2E4">
      <w:start w:val="11"/>
      <w:numFmt w:val="decimal"/>
      <w:lvlText w:val="%1."/>
      <w:lvlJc w:val="left"/>
      <w:pPr>
        <w:tabs>
          <w:tab w:val="num" w:pos="649"/>
        </w:tabs>
        <w:ind w:left="646"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C386E57"/>
    <w:multiLevelType w:val="hybridMultilevel"/>
    <w:tmpl w:val="14F6846A"/>
    <w:lvl w:ilvl="0" w:tplc="04070007">
      <w:start w:val="1"/>
      <w:numFmt w:val="bullet"/>
      <w:lvlText w:val="-"/>
      <w:lvlJc w:val="left"/>
      <w:pPr>
        <w:tabs>
          <w:tab w:val="num" w:pos="649"/>
        </w:tabs>
        <w:ind w:left="649" w:hanging="360"/>
      </w:pPr>
      <w:rPr>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D4551EF"/>
    <w:multiLevelType w:val="hybridMultilevel"/>
    <w:tmpl w:val="BB8C6AE2"/>
    <w:lvl w:ilvl="0" w:tplc="04070007">
      <w:start w:val="1"/>
      <w:numFmt w:val="bullet"/>
      <w:lvlText w:val="-"/>
      <w:lvlJc w:val="left"/>
      <w:pPr>
        <w:tabs>
          <w:tab w:val="num" w:pos="649"/>
        </w:tabs>
        <w:ind w:left="649"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0D3749"/>
    <w:multiLevelType w:val="hybridMultilevel"/>
    <w:tmpl w:val="7E200A5E"/>
    <w:lvl w:ilvl="0" w:tplc="04070007">
      <w:start w:val="1"/>
      <w:numFmt w:val="bullet"/>
      <w:lvlText w:val="-"/>
      <w:lvlJc w:val="left"/>
      <w:pPr>
        <w:tabs>
          <w:tab w:val="num" w:pos="720"/>
        </w:tabs>
        <w:ind w:left="720" w:hanging="360"/>
      </w:pPr>
      <w:rPr>
        <w:sz w:val="16"/>
      </w:rPr>
    </w:lvl>
    <w:lvl w:ilvl="1" w:tplc="139C936E">
      <w:start w:val="17"/>
      <w:numFmt w:val="decimal"/>
      <w:lvlText w:val="%2."/>
      <w:lvlJc w:val="left"/>
      <w:pPr>
        <w:tabs>
          <w:tab w:val="num" w:pos="1440"/>
        </w:tabs>
        <w:ind w:left="1437" w:hanging="357"/>
      </w:pPr>
      <w:rPr>
        <w:rFonts w:hint="default"/>
      </w:rPr>
    </w:lvl>
    <w:lvl w:ilvl="2" w:tplc="04070007">
      <w:start w:val="1"/>
      <w:numFmt w:val="bullet"/>
      <w:lvlText w:val="-"/>
      <w:lvlJc w:val="left"/>
      <w:pPr>
        <w:tabs>
          <w:tab w:val="num" w:pos="2160"/>
        </w:tabs>
        <w:ind w:left="2160" w:hanging="360"/>
      </w:pPr>
      <w:rPr>
        <w:sz w:val="16"/>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651F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0D7111"/>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CC31907"/>
    <w:multiLevelType w:val="hybridMultilevel"/>
    <w:tmpl w:val="A186013A"/>
    <w:lvl w:ilvl="0" w:tplc="392011B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1C3D8D"/>
    <w:multiLevelType w:val="hybridMultilevel"/>
    <w:tmpl w:val="19808246"/>
    <w:lvl w:ilvl="0" w:tplc="04070007">
      <w:start w:val="1"/>
      <w:numFmt w:val="bullet"/>
      <w:lvlText w:val="-"/>
      <w:lvlJc w:val="left"/>
      <w:pPr>
        <w:tabs>
          <w:tab w:val="num" w:pos="720"/>
        </w:tabs>
        <w:ind w:left="720" w:hanging="360"/>
      </w:pPr>
      <w:rPr>
        <w:sz w:val="16"/>
      </w:rPr>
    </w:lvl>
    <w:lvl w:ilvl="1" w:tplc="E6FCF2E4">
      <w:start w:val="11"/>
      <w:numFmt w:val="decimal"/>
      <w:lvlText w:val="%2."/>
      <w:lvlJc w:val="left"/>
      <w:pPr>
        <w:tabs>
          <w:tab w:val="num" w:pos="1440"/>
        </w:tabs>
        <w:ind w:left="1437" w:hanging="357"/>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7454FE"/>
    <w:multiLevelType w:val="hybridMultilevel"/>
    <w:tmpl w:val="AD0050F0"/>
    <w:lvl w:ilvl="0" w:tplc="DEA04F5E">
      <w:numFmt w:val="bullet"/>
      <w:lvlText w:val="-"/>
      <w:lvlJc w:val="left"/>
      <w:pPr>
        <w:tabs>
          <w:tab w:val="num" w:pos="1080"/>
        </w:tabs>
        <w:ind w:left="108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5A9D0078"/>
    <w:multiLevelType w:val="hybridMultilevel"/>
    <w:tmpl w:val="A64E7A5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B9371A7"/>
    <w:multiLevelType w:val="singleLevel"/>
    <w:tmpl w:val="49084E3E"/>
    <w:lvl w:ilvl="0">
      <w:start w:val="2"/>
      <w:numFmt w:val="decimal"/>
      <w:lvlText w:val="%1."/>
      <w:legacy w:legacy="1" w:legacySpace="120" w:legacyIndent="360"/>
      <w:lvlJc w:val="left"/>
      <w:pPr>
        <w:ind w:left="1211" w:hanging="360"/>
      </w:pPr>
    </w:lvl>
  </w:abstractNum>
  <w:abstractNum w:abstractNumId="22" w15:restartNumberingAfterBreak="0">
    <w:nsid w:val="5E565DDB"/>
    <w:multiLevelType w:val="multilevel"/>
    <w:tmpl w:val="4E14B014"/>
    <w:lvl w:ilvl="0">
      <w:start w:val="1"/>
      <w:numFmt w:val="decimal"/>
      <w:lvlText w:val="%1."/>
      <w:legacy w:legacy="1" w:legacySpace="120" w:legacyIndent="360"/>
      <w:lvlJc w:val="left"/>
      <w:pPr>
        <w:ind w:left="649" w:hanging="360"/>
      </w:pPr>
    </w:lvl>
    <w:lvl w:ilvl="1">
      <w:start w:val="1"/>
      <w:numFmt w:val="decimal"/>
      <w:isLgl/>
      <w:lvlText w:val="%1.%2"/>
      <w:lvlJc w:val="left"/>
      <w:pPr>
        <w:tabs>
          <w:tab w:val="num" w:pos="764"/>
        </w:tabs>
        <w:ind w:left="764" w:hanging="48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1009"/>
        </w:tabs>
        <w:ind w:left="1009" w:hanging="720"/>
      </w:pPr>
      <w:rPr>
        <w:rFonts w:hint="default"/>
        <w:u w:val="none"/>
      </w:rPr>
    </w:lvl>
    <w:lvl w:ilvl="4">
      <w:start w:val="1"/>
      <w:numFmt w:val="decimal"/>
      <w:isLgl/>
      <w:lvlText w:val="%1.%2.%3.%4.%5"/>
      <w:lvlJc w:val="left"/>
      <w:pPr>
        <w:tabs>
          <w:tab w:val="num" w:pos="1369"/>
        </w:tabs>
        <w:ind w:left="1369" w:hanging="1080"/>
      </w:pPr>
      <w:rPr>
        <w:rFonts w:hint="default"/>
        <w:u w:val="none"/>
      </w:rPr>
    </w:lvl>
    <w:lvl w:ilvl="5">
      <w:start w:val="1"/>
      <w:numFmt w:val="decimal"/>
      <w:isLgl/>
      <w:lvlText w:val="%1.%2.%3.%4.%5.%6"/>
      <w:lvlJc w:val="left"/>
      <w:pPr>
        <w:tabs>
          <w:tab w:val="num" w:pos="1369"/>
        </w:tabs>
        <w:ind w:left="1369" w:hanging="1080"/>
      </w:pPr>
      <w:rPr>
        <w:rFonts w:hint="default"/>
        <w:u w:val="none"/>
      </w:rPr>
    </w:lvl>
    <w:lvl w:ilvl="6">
      <w:start w:val="1"/>
      <w:numFmt w:val="decimal"/>
      <w:isLgl/>
      <w:lvlText w:val="%1.%2.%3.%4.%5.%6.%7"/>
      <w:lvlJc w:val="left"/>
      <w:pPr>
        <w:tabs>
          <w:tab w:val="num" w:pos="1729"/>
        </w:tabs>
        <w:ind w:left="1729" w:hanging="1440"/>
      </w:pPr>
      <w:rPr>
        <w:rFonts w:hint="default"/>
        <w:u w:val="none"/>
      </w:rPr>
    </w:lvl>
    <w:lvl w:ilvl="7">
      <w:start w:val="1"/>
      <w:numFmt w:val="decimal"/>
      <w:isLgl/>
      <w:lvlText w:val="%1.%2.%3.%4.%5.%6.%7.%8"/>
      <w:lvlJc w:val="left"/>
      <w:pPr>
        <w:tabs>
          <w:tab w:val="num" w:pos="1729"/>
        </w:tabs>
        <w:ind w:left="1729" w:hanging="1440"/>
      </w:pPr>
      <w:rPr>
        <w:rFonts w:hint="default"/>
        <w:u w:val="none"/>
      </w:rPr>
    </w:lvl>
    <w:lvl w:ilvl="8">
      <w:start w:val="1"/>
      <w:numFmt w:val="decimal"/>
      <w:isLgl/>
      <w:lvlText w:val="%1.%2.%3.%4.%5.%6.%7.%8.%9"/>
      <w:lvlJc w:val="left"/>
      <w:pPr>
        <w:tabs>
          <w:tab w:val="num" w:pos="2089"/>
        </w:tabs>
        <w:ind w:left="2089" w:hanging="1800"/>
      </w:pPr>
      <w:rPr>
        <w:rFonts w:hint="default"/>
        <w:u w:val="none"/>
      </w:rPr>
    </w:lvl>
  </w:abstractNum>
  <w:abstractNum w:abstractNumId="23" w15:restartNumberingAfterBreak="0">
    <w:nsid w:val="65361D4F"/>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24" w15:restartNumberingAfterBreak="0">
    <w:nsid w:val="65A52E0C"/>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25" w15:restartNumberingAfterBreak="0">
    <w:nsid w:val="65E72589"/>
    <w:multiLevelType w:val="singleLevel"/>
    <w:tmpl w:val="04070001"/>
    <w:lvl w:ilvl="0">
      <w:start w:val="1"/>
      <w:numFmt w:val="bullet"/>
      <w:lvlText w:val=""/>
      <w:lvlJc w:val="left"/>
      <w:pPr>
        <w:ind w:left="720" w:hanging="360"/>
      </w:pPr>
      <w:rPr>
        <w:rFonts w:ascii="Symbol" w:hAnsi="Symbol" w:hint="default"/>
      </w:rPr>
    </w:lvl>
  </w:abstractNum>
  <w:abstractNum w:abstractNumId="26" w15:restartNumberingAfterBreak="0">
    <w:nsid w:val="746B01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666842"/>
    <w:multiLevelType w:val="hybridMultilevel"/>
    <w:tmpl w:val="1190094E"/>
    <w:lvl w:ilvl="0" w:tplc="04070007">
      <w:start w:val="1"/>
      <w:numFmt w:val="bullet"/>
      <w:lvlText w:val="-"/>
      <w:lvlJc w:val="left"/>
      <w:pPr>
        <w:tabs>
          <w:tab w:val="num" w:pos="1287"/>
        </w:tabs>
        <w:ind w:left="1287"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7A24D42"/>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29" w15:restartNumberingAfterBreak="0">
    <w:nsid w:val="78FB09E4"/>
    <w:multiLevelType w:val="hybridMultilevel"/>
    <w:tmpl w:val="7822542C"/>
    <w:lvl w:ilvl="0" w:tplc="6F0EFED8">
      <w:start w:val="1"/>
      <w:numFmt w:val="decimal"/>
      <w:lvlText w:val="%1."/>
      <w:lvlJc w:val="left"/>
      <w:pPr>
        <w:tabs>
          <w:tab w:val="num" w:pos="720"/>
        </w:tabs>
        <w:ind w:left="720" w:hanging="360"/>
      </w:pPr>
    </w:lvl>
    <w:lvl w:ilvl="1" w:tplc="63B81430">
      <w:numFmt w:val="none"/>
      <w:lvlText w:val=""/>
      <w:lvlJc w:val="left"/>
      <w:pPr>
        <w:tabs>
          <w:tab w:val="num" w:pos="360"/>
        </w:tabs>
        <w:ind w:left="0" w:firstLine="0"/>
      </w:pPr>
    </w:lvl>
    <w:lvl w:ilvl="2" w:tplc="EE4C6C0A">
      <w:numFmt w:val="none"/>
      <w:lvlText w:val=""/>
      <w:lvlJc w:val="left"/>
      <w:pPr>
        <w:tabs>
          <w:tab w:val="num" w:pos="360"/>
        </w:tabs>
        <w:ind w:left="0" w:firstLine="0"/>
      </w:pPr>
    </w:lvl>
    <w:lvl w:ilvl="3" w:tplc="40D20336">
      <w:numFmt w:val="none"/>
      <w:lvlText w:val=""/>
      <w:lvlJc w:val="left"/>
      <w:pPr>
        <w:tabs>
          <w:tab w:val="num" w:pos="360"/>
        </w:tabs>
        <w:ind w:left="0" w:firstLine="0"/>
      </w:pPr>
    </w:lvl>
    <w:lvl w:ilvl="4" w:tplc="961C3A9A">
      <w:numFmt w:val="none"/>
      <w:lvlText w:val=""/>
      <w:lvlJc w:val="left"/>
      <w:pPr>
        <w:tabs>
          <w:tab w:val="num" w:pos="360"/>
        </w:tabs>
        <w:ind w:left="0" w:firstLine="0"/>
      </w:pPr>
    </w:lvl>
    <w:lvl w:ilvl="5" w:tplc="805EF822">
      <w:numFmt w:val="none"/>
      <w:lvlText w:val=""/>
      <w:lvlJc w:val="left"/>
      <w:pPr>
        <w:tabs>
          <w:tab w:val="num" w:pos="360"/>
        </w:tabs>
        <w:ind w:left="0" w:firstLine="0"/>
      </w:pPr>
    </w:lvl>
    <w:lvl w:ilvl="6" w:tplc="E11200D6">
      <w:numFmt w:val="none"/>
      <w:lvlText w:val=""/>
      <w:lvlJc w:val="left"/>
      <w:pPr>
        <w:tabs>
          <w:tab w:val="num" w:pos="360"/>
        </w:tabs>
        <w:ind w:left="0" w:firstLine="0"/>
      </w:pPr>
    </w:lvl>
    <w:lvl w:ilvl="7" w:tplc="8FF08F5E">
      <w:numFmt w:val="none"/>
      <w:lvlText w:val=""/>
      <w:lvlJc w:val="left"/>
      <w:pPr>
        <w:tabs>
          <w:tab w:val="num" w:pos="360"/>
        </w:tabs>
        <w:ind w:left="0" w:firstLine="0"/>
      </w:pPr>
    </w:lvl>
    <w:lvl w:ilvl="8" w:tplc="95E265B6">
      <w:numFmt w:val="none"/>
      <w:lvlText w:val=""/>
      <w:lvlJc w:val="left"/>
      <w:pPr>
        <w:tabs>
          <w:tab w:val="num" w:pos="360"/>
        </w:tabs>
        <w:ind w:left="0" w:firstLine="0"/>
      </w:pPr>
    </w:lvl>
  </w:abstractNum>
  <w:abstractNum w:abstractNumId="30" w15:restartNumberingAfterBreak="0">
    <w:nsid w:val="7DA56896"/>
    <w:multiLevelType w:val="hybridMultilevel"/>
    <w:tmpl w:val="2FEA7F18"/>
    <w:lvl w:ilvl="0" w:tplc="04070007">
      <w:start w:val="1"/>
      <w:numFmt w:val="bullet"/>
      <w:lvlText w:val="-"/>
      <w:lvlJc w:val="left"/>
      <w:pPr>
        <w:tabs>
          <w:tab w:val="num" w:pos="862"/>
        </w:tabs>
        <w:ind w:left="862" w:hanging="360"/>
      </w:pPr>
      <w:rPr>
        <w:sz w:val="16"/>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7FC618DD"/>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num w:numId="1">
    <w:abstractNumId w:val="22"/>
  </w:num>
  <w:num w:numId="2">
    <w:abstractNumId w:val="21"/>
  </w:num>
  <w:num w:numId="3">
    <w:abstractNumId w:val="30"/>
  </w:num>
  <w:num w:numId="4">
    <w:abstractNumId w:val="3"/>
  </w:num>
  <w:num w:numId="5">
    <w:abstractNumId w:val="11"/>
  </w:num>
  <w:num w:numId="6">
    <w:abstractNumId w:val="12"/>
  </w:num>
  <w:num w:numId="7">
    <w:abstractNumId w:val="27"/>
  </w:num>
  <w:num w:numId="8">
    <w:abstractNumId w:val="13"/>
  </w:num>
  <w:num w:numId="9">
    <w:abstractNumId w:val="18"/>
  </w:num>
  <w:num w:numId="10">
    <w:abstractNumId w:val="6"/>
  </w:num>
  <w:num w:numId="11">
    <w:abstractNumId w:val="14"/>
  </w:num>
  <w:num w:numId="12">
    <w:abstractNumId w:val="10"/>
  </w:num>
  <w:num w:numId="13">
    <w:abstractNumId w:val="9"/>
  </w:num>
  <w:num w:numId="14">
    <w:abstractNumId w:val="23"/>
  </w:num>
  <w:num w:numId="15">
    <w:abstractNumId w:val="24"/>
  </w:num>
  <w:num w:numId="16">
    <w:abstractNumId w:val="16"/>
  </w:num>
  <w:num w:numId="17">
    <w:abstractNumId w:val="2"/>
  </w:num>
  <w:num w:numId="18">
    <w:abstractNumId w:val="26"/>
  </w:num>
  <w:num w:numId="19">
    <w:abstractNumId w:val="8"/>
  </w:num>
  <w:num w:numId="20">
    <w:abstractNumId w:val="15"/>
  </w:num>
  <w:num w:numId="21">
    <w:abstractNumId w:val="25"/>
  </w:num>
  <w:num w:numId="22">
    <w:abstractNumId w:val="29"/>
    <w:lvlOverride w:ilvl="0">
      <w:startOverride w:val="1"/>
    </w:lvlOverride>
    <w:lvlOverride w:ilvl="1"/>
    <w:lvlOverride w:ilvl="2"/>
    <w:lvlOverride w:ilvl="3"/>
    <w:lvlOverride w:ilvl="4"/>
    <w:lvlOverride w:ilvl="5"/>
    <w:lvlOverride w:ilvl="6"/>
    <w:lvlOverride w:ilvl="7"/>
    <w:lvlOverride w:ilvl="8"/>
  </w:num>
  <w:num w:numId="23">
    <w:abstractNumId w:val="7"/>
  </w:num>
  <w:num w:numId="24">
    <w:abstractNumId w:val="28"/>
  </w:num>
  <w:num w:numId="25">
    <w:abstractNumId w:val="4"/>
  </w:num>
  <w:num w:numId="26">
    <w:abstractNumId w:val="31"/>
  </w:num>
  <w:num w:numId="27">
    <w:abstractNumId w:val="5"/>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 w:ilvl="0">
        <w:start w:val="1"/>
        <w:numFmt w:val="bullet"/>
        <w:pStyle w:val="Aufzhlung"/>
        <w:lvlText w:val=""/>
        <w:lvlJc w:val="left"/>
        <w:pPr>
          <w:ind w:left="360" w:hanging="360"/>
        </w:pPr>
        <w:rPr>
          <w:rFonts w:ascii="Symbol" w:hAnsi="Symbol" w:hint="default"/>
        </w:rPr>
      </w:lvl>
    </w:lvlOverride>
  </w:num>
  <w:num w:numId="31">
    <w:abstractNumId w:val="2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40"/>
    <w:rsid w:val="00003DAA"/>
    <w:rsid w:val="00005CBF"/>
    <w:rsid w:val="0001517D"/>
    <w:rsid w:val="00040B91"/>
    <w:rsid w:val="00050A5D"/>
    <w:rsid w:val="0005647E"/>
    <w:rsid w:val="00082834"/>
    <w:rsid w:val="000A0F0E"/>
    <w:rsid w:val="000B21D9"/>
    <w:rsid w:val="000B39F9"/>
    <w:rsid w:val="000E3D2B"/>
    <w:rsid w:val="000F3482"/>
    <w:rsid w:val="0010254A"/>
    <w:rsid w:val="00121D12"/>
    <w:rsid w:val="0012226B"/>
    <w:rsid w:val="0013149F"/>
    <w:rsid w:val="00140230"/>
    <w:rsid w:val="00165025"/>
    <w:rsid w:val="00172FFF"/>
    <w:rsid w:val="00174DBE"/>
    <w:rsid w:val="001751CD"/>
    <w:rsid w:val="00187971"/>
    <w:rsid w:val="001B182B"/>
    <w:rsid w:val="00205AB0"/>
    <w:rsid w:val="00206EC3"/>
    <w:rsid w:val="00232125"/>
    <w:rsid w:val="0025244A"/>
    <w:rsid w:val="00254F76"/>
    <w:rsid w:val="002920CB"/>
    <w:rsid w:val="002A60CB"/>
    <w:rsid w:val="002D1607"/>
    <w:rsid w:val="002E105B"/>
    <w:rsid w:val="002E74DC"/>
    <w:rsid w:val="00320666"/>
    <w:rsid w:val="00340204"/>
    <w:rsid w:val="003469CA"/>
    <w:rsid w:val="003505B4"/>
    <w:rsid w:val="00377CA5"/>
    <w:rsid w:val="00377E32"/>
    <w:rsid w:val="00382F36"/>
    <w:rsid w:val="003A5104"/>
    <w:rsid w:val="003C37B7"/>
    <w:rsid w:val="003D2365"/>
    <w:rsid w:val="003D2A38"/>
    <w:rsid w:val="004063DE"/>
    <w:rsid w:val="00410FCA"/>
    <w:rsid w:val="0041192F"/>
    <w:rsid w:val="00413386"/>
    <w:rsid w:val="004135FD"/>
    <w:rsid w:val="00416685"/>
    <w:rsid w:val="00417A40"/>
    <w:rsid w:val="00425A27"/>
    <w:rsid w:val="004276CD"/>
    <w:rsid w:val="00456089"/>
    <w:rsid w:val="00483D0D"/>
    <w:rsid w:val="004C0843"/>
    <w:rsid w:val="004C1C76"/>
    <w:rsid w:val="004E52CB"/>
    <w:rsid w:val="004F7EA6"/>
    <w:rsid w:val="005403D9"/>
    <w:rsid w:val="0054043A"/>
    <w:rsid w:val="005623AB"/>
    <w:rsid w:val="00564CCC"/>
    <w:rsid w:val="005816E2"/>
    <w:rsid w:val="005B6968"/>
    <w:rsid w:val="005B6B85"/>
    <w:rsid w:val="005C60AF"/>
    <w:rsid w:val="005E7034"/>
    <w:rsid w:val="006036F3"/>
    <w:rsid w:val="00617928"/>
    <w:rsid w:val="00640909"/>
    <w:rsid w:val="0064256D"/>
    <w:rsid w:val="00642649"/>
    <w:rsid w:val="006474A9"/>
    <w:rsid w:val="0065072D"/>
    <w:rsid w:val="00666A34"/>
    <w:rsid w:val="006858F3"/>
    <w:rsid w:val="006A2F0B"/>
    <w:rsid w:val="006E6276"/>
    <w:rsid w:val="0070007B"/>
    <w:rsid w:val="00736D10"/>
    <w:rsid w:val="00740E61"/>
    <w:rsid w:val="007544AA"/>
    <w:rsid w:val="0075673F"/>
    <w:rsid w:val="007D6CB9"/>
    <w:rsid w:val="007F07C3"/>
    <w:rsid w:val="0082774A"/>
    <w:rsid w:val="0082789D"/>
    <w:rsid w:val="008301AA"/>
    <w:rsid w:val="00846951"/>
    <w:rsid w:val="0086502D"/>
    <w:rsid w:val="00881F4F"/>
    <w:rsid w:val="008C199A"/>
    <w:rsid w:val="008C35FB"/>
    <w:rsid w:val="008D27D8"/>
    <w:rsid w:val="008D5EDD"/>
    <w:rsid w:val="008F587C"/>
    <w:rsid w:val="00915F08"/>
    <w:rsid w:val="00922499"/>
    <w:rsid w:val="009225FA"/>
    <w:rsid w:val="0092310E"/>
    <w:rsid w:val="00953F14"/>
    <w:rsid w:val="00954E5A"/>
    <w:rsid w:val="00974BD8"/>
    <w:rsid w:val="00993D41"/>
    <w:rsid w:val="009A1A36"/>
    <w:rsid w:val="009A55E0"/>
    <w:rsid w:val="009B0B2D"/>
    <w:rsid w:val="009C3610"/>
    <w:rsid w:val="009D03EB"/>
    <w:rsid w:val="009D4962"/>
    <w:rsid w:val="009E246D"/>
    <w:rsid w:val="009F0C36"/>
    <w:rsid w:val="00A12138"/>
    <w:rsid w:val="00A42103"/>
    <w:rsid w:val="00A91997"/>
    <w:rsid w:val="00AA4377"/>
    <w:rsid w:val="00AB68C8"/>
    <w:rsid w:val="00AF0EAB"/>
    <w:rsid w:val="00B07519"/>
    <w:rsid w:val="00B12A56"/>
    <w:rsid w:val="00B47CC4"/>
    <w:rsid w:val="00B64C1B"/>
    <w:rsid w:val="00B76F42"/>
    <w:rsid w:val="00B77546"/>
    <w:rsid w:val="00B86B3E"/>
    <w:rsid w:val="00BA6978"/>
    <w:rsid w:val="00BB431F"/>
    <w:rsid w:val="00C32F6B"/>
    <w:rsid w:val="00C80BC2"/>
    <w:rsid w:val="00C87DBF"/>
    <w:rsid w:val="00C9798F"/>
    <w:rsid w:val="00CA5935"/>
    <w:rsid w:val="00CC0D96"/>
    <w:rsid w:val="00CC410D"/>
    <w:rsid w:val="00CE18AC"/>
    <w:rsid w:val="00CE24F4"/>
    <w:rsid w:val="00CE6460"/>
    <w:rsid w:val="00CF4942"/>
    <w:rsid w:val="00CF7B1A"/>
    <w:rsid w:val="00D01152"/>
    <w:rsid w:val="00D07DDC"/>
    <w:rsid w:val="00D427E8"/>
    <w:rsid w:val="00D55A49"/>
    <w:rsid w:val="00D62B1F"/>
    <w:rsid w:val="00DD3CEE"/>
    <w:rsid w:val="00E13995"/>
    <w:rsid w:val="00E16A9A"/>
    <w:rsid w:val="00E27708"/>
    <w:rsid w:val="00E31A0B"/>
    <w:rsid w:val="00E35CDB"/>
    <w:rsid w:val="00E47615"/>
    <w:rsid w:val="00E52E92"/>
    <w:rsid w:val="00E61627"/>
    <w:rsid w:val="00EB0565"/>
    <w:rsid w:val="00EB6D40"/>
    <w:rsid w:val="00ED36B6"/>
    <w:rsid w:val="00EF3253"/>
    <w:rsid w:val="00F1040D"/>
    <w:rsid w:val="00F16810"/>
    <w:rsid w:val="00F178C0"/>
    <w:rsid w:val="00F31B91"/>
    <w:rsid w:val="00F362FF"/>
    <w:rsid w:val="00F41975"/>
    <w:rsid w:val="00F442BB"/>
    <w:rsid w:val="00F6460E"/>
    <w:rsid w:val="00FD1F7E"/>
    <w:rsid w:val="00FF4E5D"/>
    <w:rsid w:val="00FF66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29EDB07"/>
  <w15:docId w15:val="{B61E9443-5F00-4077-90B1-6FCAAA04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rsid w:val="00003DAA"/>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5403D9"/>
    <w:pPr>
      <w:keepNext/>
      <w:overflowPunct/>
      <w:autoSpaceDE/>
      <w:autoSpaceDN/>
      <w:adjustRightInd/>
      <w:spacing w:before="240" w:after="60" w:line="320" w:lineRule="exact"/>
      <w:textAlignment w:val="auto"/>
      <w:outlineLvl w:val="2"/>
    </w:pPr>
    <w:rPr>
      <w:rFonts w:ascii="Arial Narrow" w:hAnsi="Arial Narrow"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pPr>
      <w:keepNext/>
      <w:widowControl w:val="0"/>
      <w:jc w:val="both"/>
    </w:pPr>
    <w:rPr>
      <w:rFonts w:ascii="Arial" w:hAnsi="Arial"/>
      <w:sz w:val="22"/>
    </w:rPr>
  </w:style>
  <w:style w:type="paragraph" w:customStyle="1" w:styleId="Textkrper21">
    <w:name w:val="Textkörper 21"/>
    <w:basedOn w:val="Standard"/>
    <w:pPr>
      <w:jc w:val="both"/>
    </w:pPr>
    <w:rPr>
      <w:rFonts w:ascii="Arial" w:hAnsi="Arial"/>
      <w:sz w:val="20"/>
    </w:rPr>
  </w:style>
  <w:style w:type="paragraph" w:styleId="Textkrper2">
    <w:name w:val="Body Text 2"/>
    <w:basedOn w:val="Standard"/>
    <w:pPr>
      <w:widowControl w:val="0"/>
      <w:tabs>
        <w:tab w:val="left" w:pos="0"/>
      </w:tabs>
      <w:ind w:right="-2"/>
      <w:jc w:val="both"/>
    </w:pPr>
    <w:rPr>
      <w:rFonts w:ascii="Arial Narrow" w:hAnsi="Arial Narrow" w:cs="Arial"/>
      <w:sz w:val="22"/>
    </w:rPr>
  </w:style>
  <w:style w:type="paragraph" w:styleId="Textkrper-Zeileneinzug">
    <w:name w:val="Body Text Indent"/>
    <w:basedOn w:val="Standard"/>
    <w:rsid w:val="00003DAA"/>
    <w:pPr>
      <w:spacing w:after="120"/>
      <w:ind w:left="283"/>
    </w:pPr>
  </w:style>
  <w:style w:type="paragraph" w:styleId="Textkrper-Einzug3">
    <w:name w:val="Body Text Indent 3"/>
    <w:basedOn w:val="Standard"/>
    <w:rsid w:val="00003DAA"/>
    <w:pPr>
      <w:spacing w:after="120"/>
      <w:ind w:left="283"/>
    </w:pPr>
    <w:rPr>
      <w:sz w:val="16"/>
      <w:szCs w:val="16"/>
    </w:rPr>
  </w:style>
  <w:style w:type="character" w:styleId="Hyperlink">
    <w:name w:val="Hyperlink"/>
    <w:rsid w:val="00165025"/>
    <w:rPr>
      <w:color w:val="0000FF"/>
      <w:u w:val="single"/>
    </w:rPr>
  </w:style>
  <w:style w:type="paragraph" w:styleId="Textkrper3">
    <w:name w:val="Body Text 3"/>
    <w:basedOn w:val="Standard"/>
    <w:link w:val="Textkrper3Zchn"/>
    <w:rsid w:val="005403D9"/>
    <w:pPr>
      <w:overflowPunct/>
      <w:autoSpaceDE/>
      <w:autoSpaceDN/>
      <w:adjustRightInd/>
      <w:spacing w:after="120" w:line="320" w:lineRule="exact"/>
      <w:textAlignment w:val="auto"/>
    </w:pPr>
    <w:rPr>
      <w:rFonts w:ascii="Arial Narrow" w:hAnsi="Arial Narrow"/>
      <w:sz w:val="16"/>
      <w:szCs w:val="16"/>
    </w:rPr>
  </w:style>
  <w:style w:type="paragraph" w:customStyle="1" w:styleId="Default">
    <w:name w:val="Default"/>
    <w:rsid w:val="005403D9"/>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082834"/>
    <w:rPr>
      <w:rFonts w:ascii="Tahoma" w:hAnsi="Tahoma" w:cs="Tahoma"/>
      <w:sz w:val="16"/>
      <w:szCs w:val="16"/>
    </w:rPr>
  </w:style>
  <w:style w:type="character" w:customStyle="1" w:styleId="SprechblasentextZchn">
    <w:name w:val="Sprechblasentext Zchn"/>
    <w:basedOn w:val="Absatz-Standardschriftart"/>
    <w:link w:val="Sprechblasentext"/>
    <w:rsid w:val="00082834"/>
    <w:rPr>
      <w:rFonts w:ascii="Tahoma" w:hAnsi="Tahoma" w:cs="Tahoma"/>
      <w:sz w:val="16"/>
      <w:szCs w:val="16"/>
    </w:rPr>
  </w:style>
  <w:style w:type="character" w:customStyle="1" w:styleId="Textkrper3Zchn">
    <w:name w:val="Textkörper 3 Zchn"/>
    <w:basedOn w:val="Absatz-Standardschriftart"/>
    <w:link w:val="Textkrper3"/>
    <w:rsid w:val="00D62B1F"/>
    <w:rPr>
      <w:rFonts w:ascii="Arial Narrow" w:hAnsi="Arial Narrow"/>
      <w:sz w:val="16"/>
      <w:szCs w:val="16"/>
    </w:rPr>
  </w:style>
  <w:style w:type="character" w:styleId="Kommentarzeichen">
    <w:name w:val="annotation reference"/>
    <w:basedOn w:val="Absatz-Standardschriftart"/>
    <w:rsid w:val="00D62B1F"/>
    <w:rPr>
      <w:sz w:val="16"/>
      <w:szCs w:val="16"/>
    </w:rPr>
  </w:style>
  <w:style w:type="paragraph" w:styleId="Kommentartext">
    <w:name w:val="annotation text"/>
    <w:basedOn w:val="Standard"/>
    <w:link w:val="KommentartextZchn"/>
    <w:rsid w:val="00D62B1F"/>
    <w:rPr>
      <w:sz w:val="20"/>
    </w:rPr>
  </w:style>
  <w:style w:type="character" w:customStyle="1" w:styleId="KommentartextZchn">
    <w:name w:val="Kommentartext Zchn"/>
    <w:basedOn w:val="Absatz-Standardschriftart"/>
    <w:link w:val="Kommentartext"/>
    <w:rsid w:val="00D62B1F"/>
  </w:style>
  <w:style w:type="paragraph" w:customStyle="1" w:styleId="Standardfett">
    <w:name w:val="Standard fett"/>
    <w:basedOn w:val="Standard"/>
    <w:rsid w:val="0001517D"/>
    <w:pPr>
      <w:overflowPunct/>
      <w:autoSpaceDE/>
      <w:autoSpaceDN/>
      <w:adjustRightInd/>
      <w:spacing w:before="60" w:after="60"/>
      <w:jc w:val="both"/>
      <w:textAlignment w:val="auto"/>
    </w:pPr>
    <w:rPr>
      <w:rFonts w:ascii="Arial" w:hAnsi="Arial"/>
      <w:b/>
      <w:sz w:val="22"/>
    </w:rPr>
  </w:style>
  <w:style w:type="paragraph" w:customStyle="1" w:styleId="Aufzhlung">
    <w:name w:val="Aufzählung"/>
    <w:basedOn w:val="Standard"/>
    <w:qFormat/>
    <w:rsid w:val="00954E5A"/>
    <w:pPr>
      <w:numPr>
        <w:numId w:val="30"/>
      </w:numPr>
      <w:overflowPunct/>
      <w:autoSpaceDE/>
      <w:autoSpaceDN/>
      <w:adjustRightInd/>
      <w:spacing w:before="60" w:after="60"/>
      <w:jc w:val="both"/>
      <w:textAlignment w:val="auto"/>
    </w:pPr>
    <w:rPr>
      <w:rFonts w:ascii="Arial" w:hAnsi="Arial"/>
      <w:sz w:val="22"/>
    </w:rPr>
  </w:style>
  <w:style w:type="paragraph" w:styleId="Kommentarthema">
    <w:name w:val="annotation subject"/>
    <w:basedOn w:val="Kommentartext"/>
    <w:next w:val="Kommentartext"/>
    <w:link w:val="KommentarthemaZchn"/>
    <w:rsid w:val="006858F3"/>
    <w:rPr>
      <w:b/>
      <w:bCs/>
    </w:rPr>
  </w:style>
  <w:style w:type="character" w:customStyle="1" w:styleId="KommentarthemaZchn">
    <w:name w:val="Kommentarthema Zchn"/>
    <w:basedOn w:val="KommentartextZchn"/>
    <w:link w:val="Kommentarthema"/>
    <w:rsid w:val="006858F3"/>
    <w:rPr>
      <w:b/>
      <w:bCs/>
    </w:rPr>
  </w:style>
  <w:style w:type="paragraph" w:styleId="Listenabsatz">
    <w:name w:val="List Paragraph"/>
    <w:basedOn w:val="Standard"/>
    <w:uiPriority w:val="34"/>
    <w:qFormat/>
    <w:rsid w:val="0012226B"/>
    <w:pPr>
      <w:ind w:left="720"/>
      <w:contextualSpacing/>
    </w:pPr>
  </w:style>
  <w:style w:type="character" w:styleId="BesuchterLink">
    <w:name w:val="FollowedHyperlink"/>
    <w:basedOn w:val="Absatz-Standardschriftart"/>
    <w:rsid w:val="00E47615"/>
    <w:rPr>
      <w:color w:val="800080" w:themeColor="followedHyperlink"/>
      <w:u w:val="single"/>
    </w:rPr>
  </w:style>
  <w:style w:type="paragraph" w:styleId="berarbeitung">
    <w:name w:val="Revision"/>
    <w:hidden/>
    <w:uiPriority w:val="99"/>
    <w:semiHidden/>
    <w:rsid w:val="008D27D8"/>
    <w:rPr>
      <w:sz w:val="24"/>
    </w:rPr>
  </w:style>
  <w:style w:type="paragraph" w:customStyle="1" w:styleId="Standard1x">
    <w:name w:val="Standard 1x"/>
    <w:basedOn w:val="Standard"/>
    <w:rsid w:val="00FF660B"/>
    <w:pPr>
      <w:overflowPunct/>
      <w:autoSpaceDE/>
      <w:autoSpaceDN/>
      <w:adjustRightInd/>
      <w:ind w:left="851"/>
      <w:jc w:val="both"/>
      <w:textAlignment w:val="auto"/>
    </w:pPr>
    <w:rPr>
      <w:rFonts w:ascii="Arial" w:hAnsi="Arial" w:cs="Arial"/>
      <w:sz w:val="22"/>
      <w:szCs w:val="22"/>
    </w:rPr>
  </w:style>
  <w:style w:type="paragraph" w:styleId="NurText">
    <w:name w:val="Plain Text"/>
    <w:basedOn w:val="Standard"/>
    <w:link w:val="NurTextZchn"/>
    <w:uiPriority w:val="99"/>
    <w:semiHidden/>
    <w:unhideWhenUsed/>
    <w:rsid w:val="00EF3253"/>
    <w:pPr>
      <w:overflowPunct/>
      <w:autoSpaceDE/>
      <w:autoSpaceDN/>
      <w:adjustRightInd/>
      <w:textAlignment w:val="auto"/>
    </w:pPr>
    <w:rPr>
      <w:rFonts w:ascii="Arial Narrow" w:eastAsiaTheme="minorHAnsi" w:hAnsi="Arial Narrow" w:cstheme="minorBidi"/>
      <w:sz w:val="22"/>
      <w:szCs w:val="21"/>
      <w:lang w:eastAsia="en-US"/>
    </w:rPr>
  </w:style>
  <w:style w:type="character" w:customStyle="1" w:styleId="NurTextZchn">
    <w:name w:val="Nur Text Zchn"/>
    <w:basedOn w:val="Absatz-Standardschriftart"/>
    <w:link w:val="NurText"/>
    <w:uiPriority w:val="99"/>
    <w:semiHidden/>
    <w:rsid w:val="00EF3253"/>
    <w:rPr>
      <w:rFonts w:ascii="Arial Narrow" w:eastAsiaTheme="minorHAnsi" w:hAnsi="Arial Narrow"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766340">
      <w:bodyDiv w:val="1"/>
      <w:marLeft w:val="0"/>
      <w:marRight w:val="0"/>
      <w:marTop w:val="0"/>
      <w:marBottom w:val="0"/>
      <w:divBdr>
        <w:top w:val="none" w:sz="0" w:space="0" w:color="auto"/>
        <w:left w:val="none" w:sz="0" w:space="0" w:color="auto"/>
        <w:bottom w:val="none" w:sz="0" w:space="0" w:color="auto"/>
        <w:right w:val="none" w:sz="0" w:space="0" w:color="auto"/>
      </w:divBdr>
    </w:div>
    <w:div w:id="17548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ndenburg-forst.de/LFB/cli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ld-mv.de/landesforst-mv/aufgaben-der-landesforst-mv/forstplan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TEMP\bohrpunkte.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8749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Besondere Nebenbestimmungen</vt:lpstr>
    </vt:vector>
  </TitlesOfParts>
  <Company>Landesforstverwaltung</Company>
  <LinksUpToDate>false</LinksUpToDate>
  <CharactersWithSpaces>10117</CharactersWithSpaces>
  <SharedDoc>false</SharedDoc>
  <HLinks>
    <vt:vector size="42" baseType="variant">
      <vt:variant>
        <vt:i4>2490467</vt:i4>
      </vt:variant>
      <vt:variant>
        <vt:i4>18</vt:i4>
      </vt:variant>
      <vt:variant>
        <vt:i4>0</vt:i4>
      </vt:variant>
      <vt:variant>
        <vt:i4>5</vt:i4>
      </vt:variant>
      <vt:variant>
        <vt:lpwstr>C:\TEMP\Konzept der BZT http.doc</vt:lpwstr>
      </vt:variant>
      <vt:variant>
        <vt:lpwstr/>
      </vt:variant>
      <vt:variant>
        <vt:i4>2490467</vt:i4>
      </vt:variant>
      <vt:variant>
        <vt:i4>15</vt:i4>
      </vt:variant>
      <vt:variant>
        <vt:i4>0</vt:i4>
      </vt:variant>
      <vt:variant>
        <vt:i4>5</vt:i4>
      </vt:variant>
      <vt:variant>
        <vt:lpwstr>C:\TEMP\Konzept der BZT http.doc</vt:lpwstr>
      </vt:variant>
      <vt:variant>
        <vt:lpwstr/>
      </vt:variant>
      <vt:variant>
        <vt:i4>2490467</vt:i4>
      </vt:variant>
      <vt:variant>
        <vt:i4>12</vt:i4>
      </vt:variant>
      <vt:variant>
        <vt:i4>0</vt:i4>
      </vt:variant>
      <vt:variant>
        <vt:i4>5</vt:i4>
      </vt:variant>
      <vt:variant>
        <vt:lpwstr>C:\TEMP\Konzept der BZT http.doc</vt:lpwstr>
      </vt:variant>
      <vt:variant>
        <vt:lpwstr/>
      </vt:variant>
      <vt:variant>
        <vt:i4>2490467</vt:i4>
      </vt:variant>
      <vt:variant>
        <vt:i4>9</vt:i4>
      </vt:variant>
      <vt:variant>
        <vt:i4>0</vt:i4>
      </vt:variant>
      <vt:variant>
        <vt:i4>5</vt:i4>
      </vt:variant>
      <vt:variant>
        <vt:lpwstr>C:\TEMP\Konzept der BZT http.doc</vt:lpwstr>
      </vt:variant>
      <vt:variant>
        <vt:lpwstr/>
      </vt:variant>
      <vt:variant>
        <vt:i4>1114112</vt:i4>
      </vt:variant>
      <vt:variant>
        <vt:i4>6</vt:i4>
      </vt:variant>
      <vt:variant>
        <vt:i4>0</vt:i4>
      </vt:variant>
      <vt:variant>
        <vt:i4>5</vt:i4>
      </vt:variant>
      <vt:variant>
        <vt:lpwstr>C:\TEMP\bohrpunkte.mde</vt:lpwstr>
      </vt:variant>
      <vt:variant>
        <vt:lpwstr/>
      </vt:variant>
      <vt:variant>
        <vt:i4>1769539</vt:i4>
      </vt:variant>
      <vt:variant>
        <vt:i4>3</vt:i4>
      </vt:variant>
      <vt:variant>
        <vt:i4>0</vt:i4>
      </vt:variant>
      <vt:variant>
        <vt:i4>5</vt:i4>
      </vt:variant>
      <vt:variant>
        <vt:lpwstr>http://www.brandenburg-forst.de/</vt:lpwstr>
      </vt:variant>
      <vt:variant>
        <vt:lpwstr/>
      </vt:variant>
      <vt:variant>
        <vt:i4>524354</vt:i4>
      </vt:variant>
      <vt:variant>
        <vt:i4>0</vt:i4>
      </vt:variant>
      <vt:variant>
        <vt:i4>0</vt:i4>
      </vt:variant>
      <vt:variant>
        <vt:i4>5</vt:i4>
      </vt:variant>
      <vt:variant>
        <vt:lpwstr>C:\TEMP\SEA Kurzfassung.doc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Nebenbestimmungen</dc:title>
  <dc:creator>Rev-PC</dc:creator>
  <cp:lastModifiedBy>MayerU</cp:lastModifiedBy>
  <cp:revision>2</cp:revision>
  <cp:lastPrinted>2011-07-08T08:49:00Z</cp:lastPrinted>
  <dcterms:created xsi:type="dcterms:W3CDTF">2025-09-29T08:10:00Z</dcterms:created>
  <dcterms:modified xsi:type="dcterms:W3CDTF">2025-09-29T08:10:00Z</dcterms:modified>
</cp:coreProperties>
</file>